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63C" w:rsidRPr="0011363C" w:rsidRDefault="0011363C" w:rsidP="0011363C">
      <w:pPr>
        <w:suppressAutoHyphens/>
        <w:ind w:left="5387"/>
        <w:jc w:val="right"/>
        <w:rPr>
          <w:rFonts w:ascii="Times New Roman" w:eastAsia="Times New Roman" w:hAnsi="Times New Roman" w:cs="Tahoma"/>
          <w:b/>
          <w:color w:val="auto"/>
          <w:kern w:val="1"/>
          <w:sz w:val="28"/>
          <w:szCs w:val="28"/>
          <w:lang w:eastAsia="en-US" w:bidi="ar-SA"/>
        </w:rPr>
      </w:pPr>
      <w:r w:rsidRPr="0011363C">
        <w:rPr>
          <w:rFonts w:ascii="Times New Roman" w:eastAsia="Times New Roman" w:hAnsi="Times New Roman" w:cs="Tahoma"/>
          <w:b/>
          <w:color w:val="auto"/>
          <w:kern w:val="1"/>
          <w:sz w:val="28"/>
          <w:szCs w:val="28"/>
          <w:lang w:eastAsia="en-US" w:bidi="ar-SA"/>
        </w:rPr>
        <w:t>ПРОЕКТ</w:t>
      </w:r>
    </w:p>
    <w:p w:rsidR="005E23D7" w:rsidRPr="00C3643C" w:rsidRDefault="005E23D7" w:rsidP="005E23D7">
      <w:pPr>
        <w:suppressAutoHyphens/>
        <w:ind w:left="5387"/>
        <w:jc w:val="center"/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</w:pPr>
      <w:r w:rsidRPr="00C3643C"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>УТВЕРЖДЕН</w:t>
      </w:r>
      <w:r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>А</w:t>
      </w:r>
    </w:p>
    <w:p w:rsidR="005E23D7" w:rsidRDefault="005E23D7" w:rsidP="005E23D7">
      <w:pPr>
        <w:suppressAutoHyphens/>
        <w:ind w:left="5387"/>
        <w:jc w:val="center"/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</w:pPr>
      <w:r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 xml:space="preserve">приказом </w:t>
      </w:r>
      <w:r w:rsidR="00560F01"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>м</w:t>
      </w:r>
      <w:r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>инистерства строительства</w:t>
      </w:r>
    </w:p>
    <w:p w:rsidR="005E23D7" w:rsidRPr="00C3643C" w:rsidRDefault="005E23D7" w:rsidP="005E23D7">
      <w:pPr>
        <w:suppressAutoHyphens/>
        <w:ind w:left="5387"/>
        <w:jc w:val="center"/>
        <w:rPr>
          <w:rFonts w:ascii="Times New Roman" w:eastAsia="Arial Unicode MS" w:hAnsi="Times New Roman" w:cs="Times New Roman"/>
          <w:color w:val="auto"/>
          <w:kern w:val="1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ahoma"/>
          <w:color w:val="auto"/>
          <w:kern w:val="1"/>
          <w:sz w:val="28"/>
          <w:szCs w:val="28"/>
          <w:lang w:eastAsia="en-US" w:bidi="ar-SA"/>
        </w:rPr>
        <w:t>Новосибирской области</w:t>
      </w:r>
    </w:p>
    <w:p w:rsidR="005E23D7" w:rsidRPr="00C3643C" w:rsidRDefault="005E23D7" w:rsidP="005E23D7">
      <w:pPr>
        <w:suppressAutoHyphens/>
        <w:ind w:left="5387"/>
        <w:jc w:val="center"/>
        <w:rPr>
          <w:rFonts w:ascii="Times New Roman" w:eastAsia="Arial Unicode MS" w:hAnsi="Times New Roman" w:cs="Times New Roman"/>
          <w:color w:val="auto"/>
          <w:kern w:val="1"/>
          <w:sz w:val="28"/>
          <w:szCs w:val="28"/>
          <w:lang w:eastAsia="hi-IN" w:bidi="hi-IN"/>
        </w:rPr>
      </w:pPr>
      <w:bookmarkStart w:id="0" w:name="_GoBack"/>
      <w:bookmarkEnd w:id="0"/>
      <w:r w:rsidRPr="00C3643C">
        <w:rPr>
          <w:rFonts w:ascii="Times New Roman" w:eastAsia="Arial Unicode MS" w:hAnsi="Times New Roman" w:cs="Times New Roman"/>
          <w:color w:val="auto"/>
          <w:kern w:val="1"/>
          <w:sz w:val="28"/>
          <w:szCs w:val="28"/>
          <w:lang w:eastAsia="hi-IN" w:bidi="hi-IN"/>
        </w:rPr>
        <w:t>от______________ №___________</w:t>
      </w:r>
    </w:p>
    <w:p w:rsidR="005E23D7" w:rsidRDefault="005E23D7" w:rsidP="005E23D7">
      <w:pPr>
        <w:pStyle w:val="1"/>
        <w:shd w:val="clear" w:color="auto" w:fill="auto"/>
        <w:tabs>
          <w:tab w:val="center" w:pos="9923"/>
        </w:tabs>
        <w:spacing w:before="0" w:line="240" w:lineRule="auto"/>
        <w:ind w:right="1"/>
        <w:jc w:val="center"/>
      </w:pPr>
    </w:p>
    <w:p w:rsidR="005E23D7" w:rsidRDefault="005E23D7" w:rsidP="005E23D7">
      <w:pPr>
        <w:pStyle w:val="1"/>
        <w:shd w:val="clear" w:color="auto" w:fill="auto"/>
        <w:tabs>
          <w:tab w:val="center" w:pos="9923"/>
        </w:tabs>
        <w:spacing w:before="0" w:line="240" w:lineRule="auto"/>
        <w:ind w:right="1"/>
        <w:jc w:val="center"/>
      </w:pPr>
    </w:p>
    <w:p w:rsidR="005E23D7" w:rsidRDefault="005E23D7" w:rsidP="005E23D7">
      <w:pPr>
        <w:pStyle w:val="1"/>
        <w:shd w:val="clear" w:color="auto" w:fill="auto"/>
        <w:tabs>
          <w:tab w:val="center" w:pos="9923"/>
        </w:tabs>
        <w:spacing w:before="0" w:line="240" w:lineRule="auto"/>
        <w:ind w:right="1"/>
        <w:jc w:val="center"/>
      </w:pPr>
    </w:p>
    <w:p w:rsidR="00A8054A" w:rsidRPr="00A8054A" w:rsidRDefault="005E23D7" w:rsidP="00A8054A">
      <w:pPr>
        <w:widowControl/>
        <w:ind w:firstLine="709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9F73F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Программ</w:t>
      </w:r>
      <w:r w:rsidR="0052502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а</w:t>
      </w:r>
      <w:r w:rsidRPr="009F73F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профилактики рисков причинения вреда (ущерба) охраняемым законом ценностям на 202</w:t>
      </w:r>
      <w:r w:rsidR="00435931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3</w:t>
      </w:r>
      <w:r w:rsidRPr="009F73F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год </w:t>
      </w:r>
      <w:r w:rsidR="00A8054A" w:rsidRPr="00A8054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при осуществлении регионального государственного контроля (надзора) в области долевого строительства многоквартирных домов и (или) иных объектов недвижимости на территории Новосибирской области</w:t>
      </w:r>
    </w:p>
    <w:p w:rsidR="005E23D7" w:rsidRPr="005F5B3B" w:rsidRDefault="005E23D7" w:rsidP="005E23D7">
      <w:pPr>
        <w:widowControl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5E23D7" w:rsidRPr="00EE55C8" w:rsidRDefault="00A8054A" w:rsidP="00560F01">
      <w:pPr>
        <w:pStyle w:val="a9"/>
        <w:autoSpaceDE w:val="0"/>
        <w:autoSpaceDN w:val="0"/>
        <w:adjustRightInd w:val="0"/>
        <w:ind w:left="0" w:firstLine="709"/>
        <w:jc w:val="both"/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</w:pPr>
      <w:r w:rsidRPr="00A8054A">
        <w:rPr>
          <w:rFonts w:ascii="Times New Roman" w:eastAsiaTheme="minorEastAsia" w:hAnsi="Times New Roman" w:cs="Times New Roman"/>
          <w:color w:val="auto"/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>
        <w:rPr>
          <w:rFonts w:ascii="Times New Roman" w:eastAsiaTheme="minorEastAsia" w:hAnsi="Times New Roman" w:cs="Times New Roman"/>
          <w:color w:val="auto"/>
          <w:sz w:val="28"/>
          <w:szCs w:val="28"/>
        </w:rPr>
        <w:t>3</w:t>
      </w:r>
      <w:r w:rsidRPr="00A8054A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год при осуществлении </w:t>
      </w:r>
      <w:r w:rsidRPr="00A8054A">
        <w:rPr>
          <w:rFonts w:ascii="Times New Roman" w:eastAsiaTheme="minorEastAsia" w:hAnsi="Times New Roman" w:cs="Times New Roman"/>
          <w:iCs/>
          <w:color w:val="auto"/>
          <w:sz w:val="28"/>
          <w:szCs w:val="28"/>
        </w:rPr>
        <w:t>регионального государственного контроля (надзора) в области долевого строительства</w:t>
      </w:r>
      <w:r w:rsidRPr="00A8054A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</w:t>
      </w:r>
      <w:r w:rsidRPr="00A8054A">
        <w:rPr>
          <w:rFonts w:ascii="Times New Roman" w:eastAsiaTheme="minorEastAsia" w:hAnsi="Times New Roman" w:cs="Times New Roman"/>
          <w:iCs/>
          <w:color w:val="auto"/>
          <w:sz w:val="28"/>
          <w:szCs w:val="28"/>
        </w:rPr>
        <w:t>многоквартирных домов и (или) иных объектов недвижимости на территории Новосибирской области</w:t>
      </w:r>
      <w:r w:rsidRPr="00A8054A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(далее - Программа) определяет мероприятия по профилактике рисков причинения вреда (ущерба) охраняемым законом ценностям в области долевого строительства многоквартирных домов и (или) иных объектов недвижимости на территории Новосибирской области</w:t>
      </w:r>
      <w:r w:rsidR="00EE55C8" w:rsidRPr="00EE55C8">
        <w:rPr>
          <w:rFonts w:ascii="Times New Roman" w:eastAsiaTheme="minorEastAsia" w:hAnsi="Times New Roman" w:cs="Times New Roman"/>
          <w:bCs/>
          <w:color w:val="auto"/>
          <w:sz w:val="28"/>
          <w:szCs w:val="28"/>
        </w:rPr>
        <w:t>.</w:t>
      </w:r>
    </w:p>
    <w:p w:rsidR="00EE55C8" w:rsidRPr="00EE55C8" w:rsidRDefault="00EE55C8" w:rsidP="00BE3D2A">
      <w:pPr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</w:p>
    <w:p w:rsidR="005E23D7" w:rsidRPr="002023FD" w:rsidRDefault="00435931" w:rsidP="00BE3D2A">
      <w:pPr>
        <w:pStyle w:val="a9"/>
        <w:autoSpaceDE w:val="0"/>
        <w:autoSpaceDN w:val="0"/>
        <w:adjustRightInd w:val="0"/>
        <w:jc w:val="center"/>
        <w:rPr>
          <w:rFonts w:ascii="Times New Roman" w:eastAsiaTheme="minorEastAsia" w:hAnsi="Times New Roman" w:cs="Times New Roman"/>
          <w:b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Раздел </w:t>
      </w:r>
      <w:r w:rsidR="005E23D7">
        <w:rPr>
          <w:rFonts w:ascii="Times New Roman" w:hAnsi="Times New Roman" w:cs="Times New Roman"/>
          <w:b/>
          <w:color w:val="auto"/>
          <w:sz w:val="28"/>
          <w:szCs w:val="28"/>
          <w:lang w:val="en-US"/>
        </w:rPr>
        <w:t>I</w:t>
      </w:r>
      <w:r w:rsidR="005E23D7">
        <w:rPr>
          <w:rFonts w:ascii="Times New Roman" w:hAnsi="Times New Roman" w:cs="Times New Roman"/>
          <w:b/>
          <w:color w:val="auto"/>
          <w:sz w:val="28"/>
          <w:szCs w:val="28"/>
        </w:rPr>
        <w:t>. </w:t>
      </w:r>
      <w:r w:rsidR="005E23D7" w:rsidRPr="002023FD">
        <w:rPr>
          <w:rFonts w:ascii="Times New Roman" w:hAnsi="Times New Roman" w:cs="Times New Roman"/>
          <w:b/>
          <w:color w:val="auto"/>
          <w:sz w:val="28"/>
          <w:szCs w:val="28"/>
        </w:rPr>
        <w:t xml:space="preserve">Анализ текущего состояния осуществления </w:t>
      </w:r>
      <w:r w:rsidR="00BE3D2A" w:rsidRPr="00BE3D2A">
        <w:rPr>
          <w:rFonts w:ascii="Times New Roman" w:hAnsi="Times New Roman" w:cs="Times New Roman"/>
          <w:b/>
          <w:bCs/>
          <w:color w:val="auto"/>
          <w:sz w:val="28"/>
          <w:szCs w:val="28"/>
        </w:rPr>
        <w:t>контроля (надзора) в области долевого строительства многоквартирных домов и (или) иных объектов недвижимости на территории Новосибирской области</w:t>
      </w:r>
      <w:r w:rsidR="002D0A33" w:rsidRPr="004119A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, связанной с привлечением денежных </w:t>
      </w:r>
      <w:r w:rsidR="004820B8">
        <w:rPr>
          <w:rFonts w:ascii="Times New Roman" w:hAnsi="Times New Roman" w:cs="Times New Roman"/>
          <w:b/>
          <w:bCs/>
          <w:color w:val="auto"/>
          <w:sz w:val="28"/>
          <w:szCs w:val="28"/>
        </w:rPr>
        <w:t>участников долевого строительства</w:t>
      </w:r>
      <w:r w:rsidR="005E23D7" w:rsidRPr="002023FD">
        <w:rPr>
          <w:rFonts w:ascii="Times New Roman" w:hAnsi="Times New Roman" w:cs="Times New Roman"/>
          <w:b/>
          <w:color w:val="auto"/>
          <w:sz w:val="28"/>
          <w:szCs w:val="28"/>
        </w:rPr>
        <w:t xml:space="preserve">, описание текущего уровня </w:t>
      </w:r>
      <w:r w:rsidR="005E23D7">
        <w:rPr>
          <w:rFonts w:ascii="Times New Roman" w:hAnsi="Times New Roman" w:cs="Times New Roman"/>
          <w:b/>
          <w:color w:val="auto"/>
          <w:sz w:val="28"/>
          <w:szCs w:val="28"/>
        </w:rPr>
        <w:t>р</w:t>
      </w:r>
      <w:r w:rsidR="005E23D7" w:rsidRPr="002023FD">
        <w:rPr>
          <w:rFonts w:ascii="Times New Roman" w:hAnsi="Times New Roman" w:cs="Times New Roman"/>
          <w:b/>
          <w:color w:val="auto"/>
          <w:sz w:val="28"/>
          <w:szCs w:val="28"/>
        </w:rPr>
        <w:t>азвития профилактической деятельности контрольно</w:t>
      </w:r>
      <w:r w:rsidR="002B6EBB">
        <w:rPr>
          <w:rFonts w:ascii="Times New Roman" w:hAnsi="Times New Roman" w:cs="Times New Roman"/>
          <w:b/>
          <w:color w:val="auto"/>
          <w:sz w:val="28"/>
          <w:szCs w:val="28"/>
        </w:rPr>
        <w:t>го (</w:t>
      </w:r>
      <w:r w:rsidR="005E23D7" w:rsidRPr="002023FD">
        <w:rPr>
          <w:rFonts w:ascii="Times New Roman" w:hAnsi="Times New Roman" w:cs="Times New Roman"/>
          <w:b/>
          <w:color w:val="auto"/>
          <w:sz w:val="28"/>
          <w:szCs w:val="28"/>
        </w:rPr>
        <w:t>надзорного</w:t>
      </w:r>
      <w:r w:rsidR="002B6EBB">
        <w:rPr>
          <w:rFonts w:ascii="Times New Roman" w:hAnsi="Times New Roman" w:cs="Times New Roman"/>
          <w:b/>
          <w:color w:val="auto"/>
          <w:sz w:val="28"/>
          <w:szCs w:val="28"/>
        </w:rPr>
        <w:t>)</w:t>
      </w:r>
      <w:r w:rsidR="005E23D7" w:rsidRPr="002023F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органа, характеристика проблем, на решение которых направлена Программа</w:t>
      </w:r>
    </w:p>
    <w:p w:rsidR="005E23D7" w:rsidRPr="005F5B3B" w:rsidRDefault="005E23D7" w:rsidP="005E23D7">
      <w:pPr>
        <w:widowControl/>
        <w:ind w:firstLine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B04173" w:rsidRPr="00B04173" w:rsidRDefault="00A0643F" w:rsidP="00B04173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Предметом регионального</w:t>
      </w:r>
      <w:r w:rsidR="00B0417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B04173" w:rsidRPr="00B0417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государственного контроля (надзора) в  области долевого строительства многоквартирных домов и (или) иных объектов недвижимости является соблюдение лицами, привлекающими денежные средства участников долевого строительства для строительства (создания) многоквартирных домов и (или) иных объектов недвижимости (далее – контролируемые лица), обязательных требований, установленных Федеральным закон № 214-ФЗ и принятыми в соответствии с ним иными нормативными правовыми актами Российской Федерации (далее – обязательные требования).</w:t>
      </w:r>
    </w:p>
    <w:p w:rsidR="00A0643F" w:rsidRPr="003F157C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Настоящая Программа предусматривает проведение министерством строительства Новосибирской области (далее - министерство) профилактических мероприятий, направленных на предупреждение нарушений о</w:t>
      </w:r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бязательных требований, предусмотренных:</w:t>
      </w:r>
    </w:p>
    <w:p w:rsidR="00A0643F" w:rsidRPr="003F157C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1) Федеральным законом № 214-ФЗ; </w:t>
      </w:r>
    </w:p>
    <w:p w:rsidR="00A0643F" w:rsidRPr="003F157C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F157C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2) </w:t>
      </w:r>
      <w:hyperlink r:id="rId8" w:tooltip="Постановление Правительства РФ от 26.03.2019 N 319 (ред. от 28.08.2019) &quot;О единой информационной системе жилищного строительства&quot; (вместе с &quot;Требованиями к технологическим, программным, лингвистическим, правовым и организационным средствам обеспечения пользова" w:history="1">
        <w:r w:rsidRPr="003F157C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ar-SA"/>
          </w:rPr>
          <w:t>постановление</w:t>
        </w:r>
      </w:hyperlink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 Правительства Российской Федерации от 26.03.2019 № 319 «О единой информационной системе жилищного строительства»;</w:t>
      </w:r>
    </w:p>
    <w:p w:rsidR="00A0643F" w:rsidRPr="003F157C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F157C">
        <w:rPr>
          <w:rFonts w:ascii="Times New Roman" w:eastAsia="Times New Roman" w:hAnsi="Times New Roman" w:cs="Times New Roman"/>
          <w:color w:val="auto"/>
          <w:sz w:val="28"/>
          <w:szCs w:val="28"/>
        </w:rPr>
        <w:t>3) </w:t>
      </w:r>
      <w:hyperlink r:id="rId9" w:tooltip="Постановление Правительства РФ от 26.12.2018 N 1683 (ред. от 13.03.2019) &quot;О нормативах финансовой устойчивости деятельности застройщика&quot; (вместе с &quot;Положением о нормативах финансовой устойчивости деятельности застройщика&quot;){КонсультантПлюс}" w:history="1">
        <w:r w:rsidRPr="003F157C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ar-SA"/>
          </w:rPr>
          <w:t>постановление</w:t>
        </w:r>
      </w:hyperlink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 Правительства Российской Федерации от 26.12.2018 №1683 «О нормативах финансовой устойчивости деятельности застройщика»;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F157C">
        <w:rPr>
          <w:rFonts w:ascii="Times New Roman" w:eastAsia="Times New Roman" w:hAnsi="Times New Roman" w:cs="Times New Roman"/>
          <w:color w:val="auto"/>
          <w:sz w:val="28"/>
          <w:szCs w:val="28"/>
        </w:rPr>
        <w:t>4) </w:t>
      </w:r>
      <w:hyperlink r:id="rId10" w:tooltip="Приказ Минстроя России от 12.10.2018 N 656/пр &quot;Об утверждении формы и порядка предоставления застройщиками в контролирующий орган отчетности об осуществлении деятельности, связанной с привлечением денежных средств участников долевого строительства для строител" w:history="1">
        <w:r w:rsidRPr="003F157C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ar-SA"/>
          </w:rPr>
          <w:t>п</w:t>
        </w:r>
      </w:hyperlink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риказом Министерства строительства и жилищно-коммунального хозяйства Российской Федерации от 12.10.2018 № 656/</w:t>
      </w:r>
      <w:proofErr w:type="spellStart"/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</w:t>
      </w:r>
      <w:proofErr w:type="spellEnd"/>
      <w:r w:rsidRPr="003F15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«Об утверждении формы и порядка предоставления застройщиками в контролирующий орган отчетности об осуществлении деятельности, связанной с привлечением денежных средств участников </w:t>
      </w: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долевого строительства для строительства (создания) многоквартирных домов и (или) иных объектов недвижимости, в том числе об исполнении примерных графиков реализации проектов строительства и своих обязательств по договорам, сводной накопительной ведомости проекта строительства».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Основными направлениями деятельности министерства как субъекта профилактики нарушений законодательства в области долевого строительства в рамках своей компетенции является: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1) мониторинг законодательства в области долевого строительства и его изменений;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2) определение преобладающих видов нарушений застройщиками требований законодательства в области долевого строительства; 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 определение приоритетных направлений профилактики правонарушений с учетом складывающейся ситуации в области долевого строительства;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4) планирование в сфере профилактики правонарушений с учетом фундаментальных изменений законодательства в области долевого</w:t>
      </w:r>
      <w:r w:rsid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строительства в период с 2020</w:t>
      </w: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по 202</w:t>
      </w:r>
      <w:r w:rsidR="00CD08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</w:t>
      </w: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proofErr w:type="spellStart"/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г.г</w:t>
      </w:r>
      <w:proofErr w:type="spellEnd"/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.;</w:t>
      </w:r>
    </w:p>
    <w:p w:rsidR="00A0643F" w:rsidRPr="00A0643F" w:rsidRDefault="00A0643F" w:rsidP="00A0643F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5) размещение на сайте министерства перечней нормативных правовых актов или их отдельных частей, содержащих обязательные требования, оценка соблюдения которых является предметом контроля (надзора), а также текстов соответствующих нормативных правовых актов; информации о проведенных проверках деятельности застройщика, за исключением сведений, доступ к которым органичен законодательством Российской Федерации, а также сведений о вступивших в законную силу постановлениях контролирующего органа о привлечении застройщика, его должностных лиц к административной ответственности за нарушение требований законодательства об участии в долевом строительстве.</w:t>
      </w:r>
    </w:p>
    <w:p w:rsidR="00C96BD8" w:rsidRDefault="00BC0A97" w:rsidP="00560F01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BC0A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 рамках основных направлений деятельности </w:t>
      </w:r>
      <w:r w:rsidR="004D665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министерством </w:t>
      </w:r>
      <w:r w:rsidRPr="00BC0A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осуществляется анализ ситуации в области строительства, информирование правоохранительных органов и прокуратуры о предпосыл</w:t>
      </w:r>
      <w:r w:rsidR="009631A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ках</w:t>
      </w:r>
      <w:r w:rsidRPr="00BC0A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возникновения ситуаций с нарушениями </w:t>
      </w:r>
      <w:r w:rsidR="00B0417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застройщиков</w:t>
      </w:r>
      <w:r w:rsidRPr="00BC0A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прав участников строительства.</w:t>
      </w:r>
    </w:p>
    <w:p w:rsidR="00A6155B" w:rsidRPr="00A6155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 состоянию за 2 квартал 2022 года на контроле министерства находится 614 многоквартирных дома, строительство которых осуществляется застройщиками с привлечением денежных средств участников долевого строительства.</w:t>
      </w:r>
    </w:p>
    <w:p w:rsidR="00A6155B" w:rsidRPr="00A6155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 этом строительство лишь 34 многоквартирных домов ведется застройщиками путем привлечения денежных средств участников долевого строительства без размещения этих средств на счетах </w:t>
      </w:r>
      <w:proofErr w:type="spellStart"/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эскроу</w:t>
      </w:r>
      <w:proofErr w:type="spellEnd"/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 </w:t>
      </w: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уполномоченных банках и при строительстве которых застройщики обязаны соблюдать нормативы финансовой устойчивости, установленные постановлением Правительства Российской Федерации от 26.12.2018 № 1683 «О нормативах финансовой устойчивости деятельности застройщика».</w:t>
      </w:r>
    </w:p>
    <w:p w:rsidR="00A6155B" w:rsidRPr="000D27A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 марте 2022 года в целях снижения административной нагрузки на </w:t>
      </w:r>
      <w:r w:rsidRPr="000D27A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хозяйствующие субъекты Правительством Российской Федерации принято  п</w:t>
      </w:r>
      <w:hyperlink r:id="rId11" w:history="1">
        <w:r w:rsidRPr="000D27AB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ar-SA"/>
          </w:rPr>
          <w:t>остановление</w:t>
        </w:r>
      </w:hyperlink>
      <w:r w:rsidRPr="000D27A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Правительства РФ от 10.03.2022 № 336 «Об особенностях организации и осуществления государственного контроля (надзора), муниципального контроля» (далее - Постановление № 336).</w:t>
      </w:r>
    </w:p>
    <w:p w:rsidR="00A6155B" w:rsidRPr="00A6155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0D27A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Положениями П</w:t>
      </w:r>
      <w:hyperlink r:id="rId12" w:history="1">
        <w:r w:rsidRPr="000D27AB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bidi="ar-SA"/>
          </w:rPr>
          <w:t>остановления</w:t>
        </w:r>
      </w:hyperlink>
      <w:r w:rsidRPr="000D27A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№ 336 установлены особенности осуществления видов государственного контроля (надзора), муниципального контроля, к организации и осуществлению которых применяются положения Федерального закона </w:t>
      </w: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от 31.07.2020 № 248-ФЗ «О государственном контроле (надзоре) и муниципальном контроле в Российской Федерации» 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A6155B" w:rsidRPr="00A6155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Учитывая изложенное, в Постановлении № 336 до конца 2022 года введен мораторий на проведение плановых контрольных (надзорных) мероприятий (далее - КН</w:t>
      </w:r>
      <w:r w:rsidR="00123DB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</w:t>
      </w: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), за исключением отдельных объектов контроля чрезвычайного высокого риска, и опасных производственных объектов по некоторым видам контроля (надзора), а также введены ограничения на проведения внеплановых КНМ.</w:t>
      </w:r>
    </w:p>
    <w:p w:rsidR="00123DB7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Пунктом 7 Постановления № 336 установлено, что контрольные (надзорные) мероприятия, проверки, проведение которых не допускается в соответствии с настоящим постановлением и не завершенные на день вступления в силу настоящего постановления подлежат завершению со дня вступления в силу настоящего постановления. </w:t>
      </w:r>
    </w:p>
    <w:p w:rsidR="00A6155B" w:rsidRPr="00A6155B" w:rsidRDefault="00A6155B" w:rsidP="00A6155B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6155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связи с этим, 5 мероприятий по региональному государственному контролю (надзору) в области долевого строительства многоквартирных домов и (или) иных объектов недвижимости без взаимодействия с контролируемым лицом были министерством завершены в связи с невозможностью их проведения.</w:t>
      </w:r>
    </w:p>
    <w:p w:rsidR="007B7530" w:rsidRDefault="007B7530" w:rsidP="00560F01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 июле 2022 министерством проведен профилактический визит в отношении ООО «Арго», в ходе которого застройщику было разъяснено о недопустимости нарушений обязательных требований. </w:t>
      </w:r>
    </w:p>
    <w:p w:rsidR="00B2170F" w:rsidRDefault="00132C91" w:rsidP="00560F01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32C9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Основными проблемами являются несоблюдение контролируемыми лицами обязательных требований, а также неисполнение решений, принимаемых министерством по результатам контрольных (надзорных) мероприятий.</w:t>
      </w:r>
    </w:p>
    <w:p w:rsidR="00EE1543" w:rsidRPr="00EE1543" w:rsidRDefault="00EE1543" w:rsidP="00560F01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154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Риск-ориентированный подход</w:t>
      </w:r>
      <w:r w:rsidR="00BD1DA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в отношении контрольно-надзорного мероприятия</w:t>
      </w:r>
      <w:r w:rsidRPr="00EE154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при организации и осуществлении государственного контроля (надзора) министерством в 202</w:t>
      </w:r>
      <w:r w:rsidR="00B0417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</w:t>
      </w:r>
      <w:r w:rsidRPr="00EE154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году не применялся.</w:t>
      </w:r>
    </w:p>
    <w:p w:rsidR="00EE1543" w:rsidRPr="00BA7CF3" w:rsidRDefault="00EE1543" w:rsidP="00560F01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54368" w:rsidRPr="003D71BB" w:rsidRDefault="007D35CB" w:rsidP="009F3DCF">
      <w:pPr>
        <w:pStyle w:val="a9"/>
        <w:ind w:left="0"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Раздел </w:t>
      </w:r>
      <w:r w:rsidR="00E54368" w:rsidRPr="003D71BB">
        <w:rPr>
          <w:rFonts w:ascii="Times New Roman" w:hAnsi="Times New Roman" w:cs="Times New Roman"/>
          <w:b/>
          <w:bCs/>
          <w:color w:val="auto"/>
          <w:sz w:val="28"/>
          <w:szCs w:val="28"/>
        </w:rPr>
        <w:t>II. Цели и задачи реализации Программы</w:t>
      </w:r>
    </w:p>
    <w:p w:rsidR="00030D96" w:rsidRDefault="00030D96" w:rsidP="00560F01">
      <w:pPr>
        <w:pStyle w:val="1"/>
        <w:shd w:val="clear" w:color="auto" w:fill="auto"/>
        <w:spacing w:before="0" w:line="310" w:lineRule="exact"/>
        <w:ind w:left="567" w:firstLine="709"/>
        <w:jc w:val="both"/>
        <w:rPr>
          <w:color w:val="auto"/>
          <w:sz w:val="28"/>
          <w:szCs w:val="28"/>
        </w:rPr>
      </w:pPr>
    </w:p>
    <w:p w:rsidR="00A0643F" w:rsidRPr="00A0643F" w:rsidRDefault="00A0643F" w:rsidP="00A0643F">
      <w:pPr>
        <w:spacing w:line="310" w:lineRule="exact"/>
        <w:ind w:firstLine="709"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10"/>
          <w:sz w:val="28"/>
          <w:szCs w:val="28"/>
        </w:rPr>
        <w:t>Ц</w:t>
      </w: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елями  реализации Программы являются:</w:t>
      </w:r>
    </w:p>
    <w:p w:rsidR="00A0643F" w:rsidRPr="00A0643F" w:rsidRDefault="00A0643F" w:rsidP="00A0643F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hAnsi="Times New Roman" w:cs="Times New Roman"/>
          <w:color w:val="auto"/>
          <w:sz w:val="28"/>
          <w:szCs w:val="28"/>
          <w:lang w:bidi="ar-SA"/>
        </w:rPr>
        <w:lastRenderedPageBreak/>
        <w:t>1</w:t>
      </w: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 стимулирование добросовестного соблюдения обязательных требований всеми контролируемыми лицами;</w:t>
      </w:r>
    </w:p>
    <w:p w:rsidR="00A0643F" w:rsidRPr="00A0643F" w:rsidRDefault="00A0643F" w:rsidP="00A0643F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0643F" w:rsidRPr="00A0643F" w:rsidRDefault="00A0643F" w:rsidP="00A0643F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3)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A0643F" w:rsidRPr="00A0643F" w:rsidRDefault="00A0643F" w:rsidP="00A0643F">
      <w:pPr>
        <w:widowControl/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Задачами реализации Программы являются:</w:t>
      </w:r>
    </w:p>
    <w:p w:rsidR="00A0643F" w:rsidRPr="00A0643F" w:rsidRDefault="00A0643F" w:rsidP="00A0643F">
      <w:pPr>
        <w:spacing w:line="310" w:lineRule="exact"/>
        <w:ind w:right="20" w:firstLine="709"/>
        <w:contextualSpacing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1) выявление причин и условий, способствующих нарушению обязательных требований, определение способов устранения или снижения рисков и их реализация;</w:t>
      </w:r>
    </w:p>
    <w:p w:rsidR="00A0643F" w:rsidRPr="00A0643F" w:rsidRDefault="00A0643F" w:rsidP="00A0643F">
      <w:pPr>
        <w:spacing w:line="310" w:lineRule="exact"/>
        <w:ind w:right="20" w:firstLine="709"/>
        <w:contextualSpacing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2) регулярный мониторинг обязательных требований и принятие мер к обеспечению обязательных требований, соблюдение которых составляет предмет конкретного вида государственного контроля (надзора);</w:t>
      </w:r>
    </w:p>
    <w:p w:rsidR="00A0643F" w:rsidRPr="00A0643F" w:rsidRDefault="00A0643F" w:rsidP="00A0643F">
      <w:pPr>
        <w:spacing w:line="310" w:lineRule="exact"/>
        <w:ind w:right="20" w:firstLine="709"/>
        <w:contextualSpacing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3) повышение уровня правовой грамотности и формирование единообразного понимания обязательных требований в соответствующей сфере у всех участников контрольно-надзорной деятельности;</w:t>
      </w:r>
    </w:p>
    <w:p w:rsidR="00A0643F" w:rsidRPr="00A0643F" w:rsidRDefault="00A0643F" w:rsidP="00A0643F">
      <w:pPr>
        <w:widowControl/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A0643F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4) создание условий для изменения ценностного отношения подконтрольных субъектов к поведению в нормативной среде, для формирования позитивной ответственности за свое поведение, поддержания мотивации к добросовестному поведению;</w:t>
      </w:r>
    </w:p>
    <w:p w:rsidR="00A0643F" w:rsidRPr="00A0643F" w:rsidRDefault="00A0643F" w:rsidP="00A0643F">
      <w:pPr>
        <w:widowControl/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0643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5) вовлечение в деятельность по предупреждению нарушений законодательства в области долевого строительства граждан и организаций.</w:t>
      </w:r>
    </w:p>
    <w:p w:rsidR="004C5060" w:rsidRDefault="004C5060" w:rsidP="00560F01">
      <w:pPr>
        <w:ind w:left="20" w:firstLine="709"/>
        <w:jc w:val="center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</w:p>
    <w:p w:rsidR="008E140C" w:rsidRPr="003D71BB" w:rsidRDefault="00514891" w:rsidP="00560F01">
      <w:pPr>
        <w:pStyle w:val="a9"/>
        <w:spacing w:line="240" w:lineRule="exact"/>
        <w:ind w:right="140" w:firstLine="709"/>
        <w:jc w:val="center"/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 xml:space="preserve">Раздел </w:t>
      </w:r>
      <w:r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  <w:lang w:val="en-US"/>
        </w:rPr>
        <w:t>II</w:t>
      </w:r>
      <w:r w:rsidR="00A771E5" w:rsidRPr="00A771E5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I</w:t>
      </w:r>
      <w:r w:rsidR="008E140C" w:rsidRPr="003D71BB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.</w:t>
      </w:r>
      <w:r w:rsidR="00FE16AF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 </w:t>
      </w:r>
      <w:r w:rsidR="008E140C" w:rsidRPr="003D71BB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Перечень профилактических мероприятий, сроки</w:t>
      </w:r>
    </w:p>
    <w:p w:rsidR="008E140C" w:rsidRPr="003D71BB" w:rsidRDefault="008E140C" w:rsidP="00560F01">
      <w:pPr>
        <w:pStyle w:val="a9"/>
        <w:spacing w:line="240" w:lineRule="exact"/>
        <w:ind w:right="140" w:firstLine="709"/>
        <w:jc w:val="center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(периодичность) их проведения</w:t>
      </w:r>
    </w:p>
    <w:p w:rsidR="0032292E" w:rsidRPr="003D71BB" w:rsidRDefault="0032292E" w:rsidP="00560F01">
      <w:pPr>
        <w:pStyle w:val="a9"/>
        <w:spacing w:line="240" w:lineRule="exact"/>
        <w:ind w:right="140" w:firstLine="709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771F4E" w:rsidRDefault="00771F4E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tbl>
      <w:tblPr>
        <w:tblW w:w="9781" w:type="dxa"/>
        <w:tblInd w:w="10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1418"/>
        <w:gridCol w:w="3686"/>
        <w:gridCol w:w="2552"/>
        <w:gridCol w:w="1700"/>
      </w:tblGrid>
      <w:tr w:rsidR="00771F4E" w:rsidRPr="00563880" w:rsidTr="00031826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№</w:t>
            </w:r>
          </w:p>
          <w:p w:rsidR="00771F4E" w:rsidRPr="00563880" w:rsidRDefault="00771F4E" w:rsidP="008D4865">
            <w:pPr>
              <w:widowControl/>
              <w:spacing w:line="0" w:lineRule="atLeas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Вид мероприятия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ind w:firstLine="36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Форма мероприятия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Подразделение и (или) должностные лица ответственные за реализацию мероприятия</w:t>
            </w:r>
          </w:p>
          <w:p w:rsidR="00771F4E" w:rsidRPr="00563880" w:rsidRDefault="00771F4E" w:rsidP="008D4865">
            <w:pPr>
              <w:widowControl/>
              <w:spacing w:line="0" w:lineRule="atLeas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bidi="ar-SA"/>
              </w:rPr>
              <w:t>Сроки (периодичность) их проведения</w:t>
            </w:r>
          </w:p>
        </w:tc>
      </w:tr>
      <w:tr w:rsidR="00771F4E" w:rsidRPr="00563880" w:rsidTr="00031826"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1</w:t>
            </w: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.</w:t>
            </w:r>
          </w:p>
          <w:p w:rsidR="00771F4E" w:rsidRPr="00563880" w:rsidRDefault="00771F4E" w:rsidP="008D4865">
            <w:pPr>
              <w:widowControl/>
              <w:spacing w:line="0" w:lineRule="atLeas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ind w:firstLine="8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Информирование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Проведение публичных мероприятий (собраний, совещаний, семинаров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, докладов</w:t>
            </w: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) с контролируемыми лицами в целях их информирования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5647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563880" w:rsidRDefault="00771F4E" w:rsidP="008D486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33F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Ежегодно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, по мере необходимости</w:t>
            </w:r>
          </w:p>
        </w:tc>
      </w:tr>
      <w:tr w:rsidR="00771F4E" w:rsidRPr="00563880" w:rsidTr="00031826">
        <w:trPr>
          <w:trHeight w:val="1619"/>
        </w:trPr>
        <w:tc>
          <w:tcPr>
            <w:tcW w:w="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1F4E" w:rsidRPr="00563880" w:rsidRDefault="00771F4E" w:rsidP="008D486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71F4E" w:rsidRPr="00563880" w:rsidRDefault="00771F4E" w:rsidP="008D486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C9069E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Размещение и поддержание в актуальном состоян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ии на официальном сайт</w:t>
            </w:r>
            <w:r w:rsidRPr="00C9069E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е в сети «Интернет»  информации, перечень  которой предусмотрен п. 2</w:t>
            </w:r>
            <w:r w:rsidR="00B0417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6</w:t>
            </w:r>
            <w:r w:rsidRPr="00C9069E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 Положения о региональном  государственном контроле (надзоре) в области долевого строительства многоквартирных домов и (или) иных объектов недвижимости</w:t>
            </w:r>
          </w:p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771F4E" w:rsidRPr="00563880" w:rsidRDefault="00771F4E" w:rsidP="008D486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5647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  <w:r w:rsid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в области долевого строительства.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433F73" w:rsidRDefault="00771F4E" w:rsidP="008D4865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33F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Ежегодно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, </w:t>
            </w:r>
            <w:r w:rsidRPr="009F3DCF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не позднее одного месяца со дня вступления в силу нормативного правового акта, которым предусмотрены обязательные требования</w:t>
            </w:r>
          </w:p>
          <w:p w:rsidR="00771F4E" w:rsidRPr="00563880" w:rsidRDefault="00771F4E" w:rsidP="008D486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771F4E" w:rsidRPr="00563880" w:rsidTr="00031826">
        <w:trPr>
          <w:trHeight w:val="1268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lastRenderedPageBreak/>
              <w:t>2.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ind w:firstLine="34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Обобщение правоприменительной практики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Обобщение и анализ правоприменительной практики контрольно-надзорной деятельности в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сайте.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5647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  <w:r w:rsid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B04173" w:rsidRP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 области долевого строительства.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563880" w:rsidRDefault="00771F4E" w:rsidP="00771F4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 срок до 01.04.2023</w:t>
            </w: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</w:tr>
      <w:tr w:rsidR="00771F4E" w:rsidRPr="00563880" w:rsidTr="00031826">
        <w:trPr>
          <w:trHeight w:val="1139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3.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Объявление предостережения 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Объявление предостережений</w:t>
            </w:r>
            <w:r w:rsid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о недопустимости нарушения обязательных требований </w:t>
            </w: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5647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  <w:r w:rsid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B04173" w:rsidRP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 области долевого строительства.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433F73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33F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 течение года в случае нарушения обязательных требований, при наличии оснований в соответствии с ч.1 ст.49 ФЗ № 248</w:t>
            </w:r>
          </w:p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771F4E" w:rsidRPr="00563880" w:rsidRDefault="00771F4E" w:rsidP="008D4865">
            <w:pPr>
              <w:widowControl/>
              <w:spacing w:line="0" w:lineRule="atLeas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771F4E" w:rsidRPr="00563880" w:rsidTr="00031826">
        <w:trPr>
          <w:trHeight w:val="299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4.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ind w:firstLine="34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Консультирование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Проведение должностными лицами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консультаций.</w:t>
            </w:r>
          </w:p>
          <w:p w:rsidR="00771F4E" w:rsidRPr="00407D5C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07D5C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Консультирование по вопросам, связанным с организацией и осуществлением регионального государственного контроля, порядком обжалования решений Министерства, действий (бездействия) его должностных лиц, порядком подачи возражений на предостережение о недопустимости нарушения обязательных требований, применения положений действующего законодательства, возникающих у контролируемого лица осуществляется посредствам 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13" w:history="1">
              <w:r w:rsidRPr="00407D5C">
                <w:rPr>
                  <w:rStyle w:val="a3"/>
                  <w:rFonts w:ascii="Times New Roman" w:eastAsia="Times New Roman" w:hAnsi="Times New Roman" w:cs="Times New Roman"/>
                  <w:sz w:val="22"/>
                  <w:szCs w:val="22"/>
                  <w:lang w:bidi="ar-SA"/>
                </w:rPr>
                <w:t>законом</w:t>
              </w:r>
            </w:hyperlink>
            <w:r w:rsidRPr="00407D5C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№ 59-ФЗ от 02.05.2006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5647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71F4E" w:rsidRPr="00433F73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33F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 мере поступления обращений в срок до 30 календарных дней со дня поступления обращений</w:t>
            </w:r>
          </w:p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771F4E" w:rsidRPr="00563880" w:rsidTr="00031826">
        <w:trPr>
          <w:trHeight w:val="3974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lastRenderedPageBreak/>
              <w:t>5.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1826" w:rsidRPr="00031826" w:rsidRDefault="00031826" w:rsidP="00031826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31826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Профилактического визита</w:t>
            </w:r>
          </w:p>
          <w:p w:rsidR="00031826" w:rsidRPr="00031826" w:rsidRDefault="00031826" w:rsidP="00031826">
            <w:pPr>
              <w:widowControl/>
              <w:ind w:firstLine="34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31826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(обязательный профилактический визит)</w:t>
            </w:r>
          </w:p>
          <w:p w:rsidR="00771F4E" w:rsidRPr="00563880" w:rsidRDefault="00771F4E" w:rsidP="008D4865">
            <w:pPr>
              <w:widowControl/>
              <w:ind w:firstLine="34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F4E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2F071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  <w:r w:rsidRPr="002F071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целях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  <w:r w:rsidRPr="002F071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обеспечения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  <w:r w:rsidRPr="002F071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проведения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 профилактических</w:t>
            </w:r>
            <w:r w:rsidR="00B041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Pr="002F0714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визитов контролируемым лицам направляются уведомления о проведении профилактических визитов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. </w:t>
            </w:r>
            <w:r w:rsidRPr="004F00C1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Если проведение профилактического визита, проводимого путем использования видео-конференц-связи, в установленный день оказалось невозможным по техническим или иным причинам, профилактический визит переносится на иную дату.</w:t>
            </w:r>
          </w:p>
          <w:p w:rsidR="00771F4E" w:rsidRPr="004F00C1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Контролируемому лицу разъясняются обязательные требования действующего законодательства и необходимость их соблюдения.  </w:t>
            </w:r>
          </w:p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F4E" w:rsidRPr="00C56474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C02C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Отдел государственного контроля в области долевого строительства и отдел анализа</w:t>
            </w:r>
            <w:r w:rsidR="00E927BF" w:rsidRPr="00E927BF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в области долевого строительства.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71F4E" w:rsidRPr="00563880" w:rsidRDefault="00771F4E" w:rsidP="008D4865">
            <w:pPr>
              <w:widowControl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33F7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Обязательный профилактический визит осуществляется не реже 1 раза в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квартал.</w:t>
            </w:r>
            <w:r w:rsidRPr="0056388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</w:tr>
    </w:tbl>
    <w:p w:rsidR="00771F4E" w:rsidRDefault="00771F4E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2C5B05" w:rsidRPr="002C5B05" w:rsidRDefault="002C5B05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2C5B05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Министерство при проведении профилактических мероприятий осуществляет взаимодействие с </w:t>
      </w:r>
      <w:bookmarkStart w:id="1" w:name="_Hlk79066476"/>
      <w:r w:rsidRPr="002C5B05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контролируемыми лицами</w:t>
      </w:r>
      <w:bookmarkEnd w:id="1"/>
      <w:r w:rsidRPr="002C5B05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только в случаях, установленных Федеральным законом от 31.07.2020 № 248-ФЗ «О государственном контроле (надзоре) и муниципальном контроле в Российской Федерации». При этом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</w:t>
      </w:r>
    </w:p>
    <w:p w:rsidR="0032292E" w:rsidRPr="003D71BB" w:rsidRDefault="0032292E" w:rsidP="00F23332">
      <w:pPr>
        <w:pStyle w:val="a9"/>
        <w:spacing w:line="240" w:lineRule="exact"/>
        <w:ind w:left="0" w:right="1" w:firstLine="709"/>
        <w:jc w:val="center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A510AE" w:rsidRPr="003D71BB" w:rsidRDefault="00771F4E" w:rsidP="00F23332">
      <w:pPr>
        <w:pStyle w:val="a9"/>
        <w:spacing w:line="240" w:lineRule="exact"/>
        <w:ind w:right="1" w:firstLine="709"/>
        <w:jc w:val="center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 xml:space="preserve">Раздел </w:t>
      </w:r>
      <w:r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  <w:lang w:val="en-US"/>
        </w:rPr>
        <w:t>I</w:t>
      </w:r>
      <w:r w:rsidR="00A510AE" w:rsidRPr="003D71BB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>V. Показатели результативности и эффективности Программы</w:t>
      </w:r>
    </w:p>
    <w:p w:rsidR="0032292E" w:rsidRPr="003D71BB" w:rsidRDefault="0032292E" w:rsidP="00560F01">
      <w:pPr>
        <w:pStyle w:val="a9"/>
        <w:ind w:left="0" w:right="1" w:firstLine="709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087E11" w:rsidRPr="003D71BB" w:rsidRDefault="00FE16AF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17. </w:t>
      </w:r>
      <w:r w:rsidR="00087E11"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Определение фактического значения доли «снижения субъектов, допустивших нарушения  требований законодательства в области долевого строительства» осуществляется по формуле:</w:t>
      </w:r>
    </w:p>
    <w:p w:rsidR="00087E11" w:rsidRPr="000576F6" w:rsidRDefault="00087E11" w:rsidP="00560F01">
      <w:pPr>
        <w:ind w:right="1" w:firstLine="709"/>
        <w:jc w:val="center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proofErr w:type="spellStart"/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доп</w:t>
      </w:r>
      <w:proofErr w:type="spellEnd"/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= (</w:t>
      </w:r>
      <w:proofErr w:type="spellStart"/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в</w:t>
      </w:r>
      <w:proofErr w:type="spellEnd"/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/ </w:t>
      </w:r>
      <w:proofErr w:type="spellStart"/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общ</w:t>
      </w:r>
      <w:proofErr w:type="spellEnd"/>
      <w:r w:rsidRPr="000576F6">
        <w:rPr>
          <w:rFonts w:ascii="Times New Roman" w:eastAsia="Times New Roman" w:hAnsi="Times New Roman" w:cs="Times New Roman"/>
          <w:b/>
          <w:bCs/>
          <w:color w:val="auto"/>
          <w:spacing w:val="5"/>
          <w:sz w:val="28"/>
          <w:szCs w:val="28"/>
        </w:rPr>
        <w:t xml:space="preserve">) </w:t>
      </w:r>
      <w:r w:rsidRPr="000576F6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* 100 %,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где: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доп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 xml:space="preserve">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– доля подконтрольных субъектов, допустивших нарушения требований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 xml:space="preserve"> 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законодательства в области долевого строительства;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в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 xml:space="preserve">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– количество подконтрольных субъектов, в отношении которых возбуждены дела об административных правонарушениях;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общ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 xml:space="preserve"> –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общее количество подконтрольных субъектов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Источники (данных) переменных, в том числе информационные системы (реквизиты статистических форм, номера строк, наименования и реквизиты информационных систем):  сведения об осуществлении государственного контроля (надзора) и муниципального контроля по форме «1-контроль»,  статистические данные министерства строительства Новосибирской области.</w:t>
      </w:r>
    </w:p>
    <w:p w:rsidR="00087E11" w:rsidRPr="0077195D" w:rsidRDefault="0077195D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18.</w:t>
      </w:r>
      <w:r w:rsidR="00CD5E65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 </w:t>
      </w:r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Сравнение прогнозного (</w:t>
      </w:r>
      <w:proofErr w:type="spellStart"/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P</w:t>
      </w:r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) и фактического (</w:t>
      </w:r>
      <w:proofErr w:type="spellStart"/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F</w:t>
      </w:r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="00087E11" w:rsidRPr="0077195D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) значения показателя осуществляется по формуле:</w:t>
      </w:r>
    </w:p>
    <w:p w:rsidR="00087E11" w:rsidRPr="003D71BB" w:rsidRDefault="00087E11" w:rsidP="00560F01">
      <w:pPr>
        <w:pStyle w:val="a9"/>
        <w:ind w:left="0" w:right="1" w:firstLine="709"/>
        <w:jc w:val="center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D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= 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P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- 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F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,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lastRenderedPageBreak/>
        <w:t xml:space="preserve">если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lang w:val="en-US"/>
        </w:rPr>
        <w:t>D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&lt;= 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P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, степень достижения прогнозного значения показателя «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lang w:val="en-US"/>
        </w:rPr>
        <w:t>C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нижение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субъектов, допустивших </w:t>
      </w:r>
      <w:proofErr w:type="gram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нарушения  требований</w:t>
      </w:r>
      <w:proofErr w:type="gram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законодательства в области долевого строительства» - высокая;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если 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P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</w:t>
      </w:r>
      <w:proofErr w:type="gram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&lt;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lang w:val="en-US"/>
        </w:rPr>
        <w:t>D</w:t>
      </w:r>
      <w:proofErr w:type="gram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&lt; 10%, степень достижения прогнозного значения показателя «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lang w:val="en-US"/>
        </w:rPr>
        <w:t>C</w:t>
      </w:r>
      <w:proofErr w:type="spell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нижение</w:t>
      </w:r>
      <w:proofErr w:type="spell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субъектов, допустивших нарушения  требований законодательства в области долевого строительства» - удовлетворительная;</w:t>
      </w:r>
    </w:p>
    <w:p w:rsidR="00087E11" w:rsidRPr="003D71BB" w:rsidRDefault="00087E11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если 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lang w:val="en-US"/>
        </w:rPr>
        <w:t>D</w:t>
      </w:r>
      <w:proofErr w:type="gramStart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  <w:vertAlign w:val="subscript"/>
        </w:rPr>
        <w:t>год</w:t>
      </w:r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&gt;</w:t>
      </w:r>
      <w:proofErr w:type="gramEnd"/>
      <w:r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 10%, степень достижения прогнозного значения показателя «снижение субъектов, допустивших нарушения  требований законодательства в области долевого строительства» - неудовлетворительная.</w:t>
      </w:r>
    </w:p>
    <w:p w:rsidR="00087E11" w:rsidRPr="00E927BF" w:rsidRDefault="00B90FEE" w:rsidP="00560F01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19</w:t>
      </w:r>
      <w:r w:rsidR="003651E5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.</w:t>
      </w:r>
      <w:r w:rsidR="00FD7DA8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 </w:t>
      </w:r>
      <w:r w:rsidR="00087E11" w:rsidRPr="003D71BB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Ожидаемый результат профилактической работы органа регионального государственного надзора на 2022 год: снижение нарушений обязательных требований; снижение количества невыполненных </w:t>
      </w:r>
      <w:r w:rsidR="00087E11"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предписаний; увеличение количества профилактических мероприятий.</w:t>
      </w:r>
    </w:p>
    <w:p w:rsidR="00E13D40" w:rsidRPr="00E927BF" w:rsidRDefault="00B90FEE" w:rsidP="00A0643F">
      <w:pPr>
        <w:pStyle w:val="a9"/>
        <w:ind w:left="0" w:right="1" w:firstLine="709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  <w:r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20</w:t>
      </w:r>
      <w:r w:rsidR="00087E11"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.</w:t>
      </w:r>
      <w:r w:rsidR="00FD7DA8"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 </w:t>
      </w:r>
      <w:r w:rsidR="00087E11"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 xml:space="preserve">Ссылка на официальный сайт  министерства в сети «Интернет», на котором содержится информация о деятельности: </w:t>
      </w:r>
      <w:hyperlink r:id="rId14" w:history="1">
        <w:r w:rsidR="00087E11" w:rsidRPr="00E927BF">
          <w:rPr>
            <w:rStyle w:val="a3"/>
            <w:rFonts w:ascii="Times New Roman" w:eastAsia="Times New Roman" w:hAnsi="Times New Roman" w:cs="Times New Roman"/>
            <w:bCs/>
            <w:spacing w:val="5"/>
            <w:sz w:val="28"/>
            <w:szCs w:val="28"/>
            <w:u w:val="none"/>
          </w:rPr>
          <w:t>http://minstroy.nso.ru/page/5470</w:t>
        </w:r>
      </w:hyperlink>
      <w:r w:rsidR="00087E11" w:rsidRPr="00E927BF"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  <w:t>.</w:t>
      </w:r>
    </w:p>
    <w:p w:rsidR="00E13D40" w:rsidRPr="00E927BF" w:rsidRDefault="00E13D40" w:rsidP="00087E11">
      <w:pPr>
        <w:pStyle w:val="a9"/>
        <w:ind w:left="0" w:right="1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E13D40" w:rsidRDefault="00E13D40" w:rsidP="00087E11">
      <w:pPr>
        <w:pStyle w:val="a9"/>
        <w:ind w:left="0" w:right="1"/>
        <w:jc w:val="both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p w:rsidR="00E938EE" w:rsidRDefault="00E938EE" w:rsidP="0011363C">
      <w:pPr>
        <w:pStyle w:val="a9"/>
        <w:ind w:right="1"/>
        <w:jc w:val="right"/>
        <w:rPr>
          <w:rFonts w:ascii="Times New Roman" w:eastAsia="Times New Roman" w:hAnsi="Times New Roman" w:cs="Times New Roman"/>
          <w:bCs/>
          <w:color w:val="auto"/>
          <w:spacing w:val="5"/>
          <w:sz w:val="28"/>
          <w:szCs w:val="28"/>
        </w:rPr>
      </w:pPr>
    </w:p>
    <w:sectPr w:rsidR="00E938EE" w:rsidSect="00886A7C">
      <w:headerReference w:type="first" r:id="rId15"/>
      <w:pgSz w:w="11909" w:h="16838"/>
      <w:pgMar w:top="1134" w:right="852" w:bottom="568" w:left="1418" w:header="142" w:footer="6" w:gutter="0"/>
      <w:pgNumType w:fmt="numberInDash" w:start="2" w:chapStyle="2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C3A" w:rsidRDefault="005E0C3A">
      <w:r>
        <w:separator/>
      </w:r>
    </w:p>
  </w:endnote>
  <w:endnote w:type="continuationSeparator" w:id="0">
    <w:p w:rsidR="005E0C3A" w:rsidRDefault="005E0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C3A" w:rsidRDefault="005E0C3A"/>
  </w:footnote>
  <w:footnote w:type="continuationSeparator" w:id="0">
    <w:p w:rsidR="005E0C3A" w:rsidRDefault="005E0C3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6778" w:rsidRPr="0062769C" w:rsidRDefault="0062769C" w:rsidP="0062769C">
    <w:pPr>
      <w:pStyle w:val="ab"/>
      <w:jc w:val="center"/>
      <w:rPr>
        <w:b/>
        <w:color w:val="FF0000"/>
      </w:rPr>
    </w:pPr>
    <w:r w:rsidRPr="0062769C">
      <w:rPr>
        <w:b/>
        <w:color w:val="FF0000"/>
      </w:rPr>
      <w:t xml:space="preserve">Электронная почта для направления предложений </w:t>
    </w:r>
    <w:proofErr w:type="spellStart"/>
    <w:r w:rsidRPr="0062769C">
      <w:rPr>
        <w:b/>
        <w:color w:val="FF0000"/>
        <w:lang w:val="en-US"/>
      </w:rPr>
      <w:t>cra</w:t>
    </w:r>
    <w:proofErr w:type="spellEnd"/>
    <w:r w:rsidRPr="0062769C">
      <w:rPr>
        <w:b/>
        <w:color w:val="FF0000"/>
      </w:rPr>
      <w:t>@</w:t>
    </w:r>
    <w:proofErr w:type="spellStart"/>
    <w:r w:rsidRPr="0062769C">
      <w:rPr>
        <w:b/>
        <w:color w:val="FF0000"/>
        <w:lang w:val="en-US"/>
      </w:rPr>
      <w:t>nso</w:t>
    </w:r>
    <w:proofErr w:type="spellEnd"/>
    <w:r w:rsidRPr="0062769C">
      <w:rPr>
        <w:b/>
        <w:color w:val="FF0000"/>
      </w:rPr>
      <w:t>.</w:t>
    </w:r>
    <w:proofErr w:type="spellStart"/>
    <w:r w:rsidRPr="0062769C">
      <w:rPr>
        <w:b/>
        <w:color w:val="FF0000"/>
        <w:lang w:val="en-US"/>
      </w:rPr>
      <w:t>ru</w:t>
    </w:r>
    <w:proofErr w:type="spellEnd"/>
  </w:p>
  <w:p w:rsidR="00AA6778" w:rsidRPr="0062769C" w:rsidRDefault="00AA6778" w:rsidP="0062769C">
    <w:pPr>
      <w:pStyle w:val="ab"/>
      <w:jc w:val="center"/>
      <w:rPr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461B2"/>
    <w:multiLevelType w:val="hybridMultilevel"/>
    <w:tmpl w:val="F86CECA2"/>
    <w:lvl w:ilvl="0" w:tplc="766A2E9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2883CD5"/>
    <w:multiLevelType w:val="multilevel"/>
    <w:tmpl w:val="0EDA0C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2AE0DE5"/>
    <w:multiLevelType w:val="hybridMultilevel"/>
    <w:tmpl w:val="ED02E86A"/>
    <w:lvl w:ilvl="0" w:tplc="333ABD0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97884"/>
    <w:multiLevelType w:val="hybridMultilevel"/>
    <w:tmpl w:val="951A8F92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2E0F4D"/>
    <w:multiLevelType w:val="hybridMultilevel"/>
    <w:tmpl w:val="790664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333854"/>
    <w:multiLevelType w:val="multilevel"/>
    <w:tmpl w:val="6C44E124"/>
    <w:lvl w:ilvl="0">
      <w:start w:val="1"/>
      <w:numFmt w:val="decimal"/>
      <w:lvlText w:val="%1."/>
      <w:lvlJc w:val="left"/>
      <w:rPr>
        <w:rFonts w:ascii="Times New Roman" w:eastAsia="Courier New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A58754A"/>
    <w:multiLevelType w:val="hybridMultilevel"/>
    <w:tmpl w:val="1512A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23098"/>
    <w:multiLevelType w:val="multilevel"/>
    <w:tmpl w:val="04AC8550"/>
    <w:lvl w:ilvl="0">
      <w:numFmt w:val="decimal"/>
      <w:lvlText w:val="1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DFD5A6D"/>
    <w:multiLevelType w:val="multilevel"/>
    <w:tmpl w:val="58C26E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0FB96207"/>
    <w:multiLevelType w:val="hybridMultilevel"/>
    <w:tmpl w:val="1512A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8D145D"/>
    <w:multiLevelType w:val="hybridMultilevel"/>
    <w:tmpl w:val="D8E2192E"/>
    <w:lvl w:ilvl="0" w:tplc="EA927F44">
      <w:start w:val="12"/>
      <w:numFmt w:val="decimal"/>
      <w:lvlText w:val="%1."/>
      <w:lvlJc w:val="left"/>
      <w:pPr>
        <w:ind w:left="134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12C131E5"/>
    <w:multiLevelType w:val="hybridMultilevel"/>
    <w:tmpl w:val="FF20166C"/>
    <w:lvl w:ilvl="0" w:tplc="93E66772">
      <w:start w:val="5"/>
      <w:numFmt w:val="decimal"/>
      <w:lvlText w:val="%1)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2" w15:restartNumberingAfterBreak="0">
    <w:nsid w:val="17875124"/>
    <w:multiLevelType w:val="hybridMultilevel"/>
    <w:tmpl w:val="DC24E092"/>
    <w:lvl w:ilvl="0" w:tplc="A096415C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1BB22CE3"/>
    <w:multiLevelType w:val="multilevel"/>
    <w:tmpl w:val="8602710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CA21E40"/>
    <w:multiLevelType w:val="hybridMultilevel"/>
    <w:tmpl w:val="A300A226"/>
    <w:lvl w:ilvl="0" w:tplc="82FC5BA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1CC14632"/>
    <w:multiLevelType w:val="hybridMultilevel"/>
    <w:tmpl w:val="D1FAFF10"/>
    <w:lvl w:ilvl="0" w:tplc="BE58DD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D562C8D"/>
    <w:multiLevelType w:val="multilevel"/>
    <w:tmpl w:val="8EB660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F180ADC"/>
    <w:multiLevelType w:val="multilevel"/>
    <w:tmpl w:val="9B08F86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37B4E15"/>
    <w:multiLevelType w:val="hybridMultilevel"/>
    <w:tmpl w:val="1512A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9658E6"/>
    <w:multiLevelType w:val="hybridMultilevel"/>
    <w:tmpl w:val="21E0E5A4"/>
    <w:lvl w:ilvl="0" w:tplc="E0DA895C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F36C55"/>
    <w:multiLevelType w:val="multilevel"/>
    <w:tmpl w:val="8732019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BC0610"/>
    <w:multiLevelType w:val="hybridMultilevel"/>
    <w:tmpl w:val="ECA2C342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 w15:restartNumberingAfterBreak="0">
    <w:nsid w:val="33DE114F"/>
    <w:multiLevelType w:val="multilevel"/>
    <w:tmpl w:val="5380E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54139C0"/>
    <w:multiLevelType w:val="hybridMultilevel"/>
    <w:tmpl w:val="07607196"/>
    <w:lvl w:ilvl="0" w:tplc="AB1844B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426D1ACB"/>
    <w:multiLevelType w:val="hybridMultilevel"/>
    <w:tmpl w:val="2F3ED5B4"/>
    <w:lvl w:ilvl="0" w:tplc="4FE211DA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8B87435"/>
    <w:multiLevelType w:val="hybridMultilevel"/>
    <w:tmpl w:val="502E856C"/>
    <w:lvl w:ilvl="0" w:tplc="F1586D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A07200C"/>
    <w:multiLevelType w:val="multilevel"/>
    <w:tmpl w:val="4614DA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F496774"/>
    <w:multiLevelType w:val="hybridMultilevel"/>
    <w:tmpl w:val="BAC21870"/>
    <w:lvl w:ilvl="0" w:tplc="627ED4C8">
      <w:start w:val="1"/>
      <w:numFmt w:val="decimal"/>
      <w:lvlText w:val="%1.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 w15:restartNumberingAfterBreak="0">
    <w:nsid w:val="51712D30"/>
    <w:multiLevelType w:val="hybridMultilevel"/>
    <w:tmpl w:val="63DA0F7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A32018"/>
    <w:multiLevelType w:val="hybridMultilevel"/>
    <w:tmpl w:val="32D21DB6"/>
    <w:lvl w:ilvl="0" w:tplc="0F7693A8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7191F71"/>
    <w:multiLevelType w:val="hybridMultilevel"/>
    <w:tmpl w:val="C37873D6"/>
    <w:lvl w:ilvl="0" w:tplc="FE3A7D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5AB63A75"/>
    <w:multiLevelType w:val="hybridMultilevel"/>
    <w:tmpl w:val="7422A674"/>
    <w:lvl w:ilvl="0" w:tplc="3B14E95E">
      <w:start w:val="19"/>
      <w:numFmt w:val="decimal"/>
      <w:lvlText w:val="%1."/>
      <w:lvlJc w:val="left"/>
      <w:pPr>
        <w:ind w:left="14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32" w15:restartNumberingAfterBreak="0">
    <w:nsid w:val="5DBC367E"/>
    <w:multiLevelType w:val="hybridMultilevel"/>
    <w:tmpl w:val="2F86AE84"/>
    <w:lvl w:ilvl="0" w:tplc="B018F944">
      <w:start w:val="1"/>
      <w:numFmt w:val="upperRoman"/>
      <w:lvlText w:val="%1."/>
      <w:lvlJc w:val="left"/>
      <w:pPr>
        <w:ind w:left="1570" w:hanging="7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A94B4E"/>
    <w:multiLevelType w:val="hybridMultilevel"/>
    <w:tmpl w:val="10469B42"/>
    <w:lvl w:ilvl="0" w:tplc="25EC2A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64751C3C"/>
    <w:multiLevelType w:val="multilevel"/>
    <w:tmpl w:val="8996EB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59A0C13"/>
    <w:multiLevelType w:val="multilevel"/>
    <w:tmpl w:val="F07451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C9151C3"/>
    <w:multiLevelType w:val="hybridMultilevel"/>
    <w:tmpl w:val="1E9A4338"/>
    <w:lvl w:ilvl="0" w:tplc="114CDA7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F44E35"/>
    <w:multiLevelType w:val="multilevel"/>
    <w:tmpl w:val="3658459C"/>
    <w:lvl w:ilvl="0">
      <w:numFmt w:val="decimal"/>
      <w:lvlText w:val="1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BF70BBA"/>
    <w:multiLevelType w:val="multilevel"/>
    <w:tmpl w:val="FF52968C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DD401A4"/>
    <w:multiLevelType w:val="hybridMultilevel"/>
    <w:tmpl w:val="2878CA86"/>
    <w:lvl w:ilvl="0" w:tplc="245089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1"/>
  </w:num>
  <w:num w:numId="3">
    <w:abstractNumId w:val="8"/>
  </w:num>
  <w:num w:numId="4">
    <w:abstractNumId w:val="28"/>
  </w:num>
  <w:num w:numId="5">
    <w:abstractNumId w:val="3"/>
  </w:num>
  <w:num w:numId="6">
    <w:abstractNumId w:val="19"/>
  </w:num>
  <w:num w:numId="7">
    <w:abstractNumId w:val="39"/>
  </w:num>
  <w:num w:numId="8">
    <w:abstractNumId w:val="11"/>
  </w:num>
  <w:num w:numId="9">
    <w:abstractNumId w:val="32"/>
  </w:num>
  <w:num w:numId="10">
    <w:abstractNumId w:val="26"/>
  </w:num>
  <w:num w:numId="11">
    <w:abstractNumId w:val="36"/>
  </w:num>
  <w:num w:numId="12">
    <w:abstractNumId w:val="7"/>
  </w:num>
  <w:num w:numId="13">
    <w:abstractNumId w:val="37"/>
  </w:num>
  <w:num w:numId="14">
    <w:abstractNumId w:val="35"/>
  </w:num>
  <w:num w:numId="15">
    <w:abstractNumId w:val="16"/>
  </w:num>
  <w:num w:numId="16">
    <w:abstractNumId w:val="17"/>
  </w:num>
  <w:num w:numId="17">
    <w:abstractNumId w:val="34"/>
  </w:num>
  <w:num w:numId="18">
    <w:abstractNumId w:val="38"/>
  </w:num>
  <w:num w:numId="19">
    <w:abstractNumId w:val="1"/>
  </w:num>
  <w:num w:numId="20">
    <w:abstractNumId w:val="20"/>
  </w:num>
  <w:num w:numId="21">
    <w:abstractNumId w:val="22"/>
  </w:num>
  <w:num w:numId="22">
    <w:abstractNumId w:val="13"/>
  </w:num>
  <w:num w:numId="23">
    <w:abstractNumId w:val="9"/>
  </w:num>
  <w:num w:numId="24">
    <w:abstractNumId w:val="18"/>
  </w:num>
  <w:num w:numId="25">
    <w:abstractNumId w:val="6"/>
  </w:num>
  <w:num w:numId="26">
    <w:abstractNumId w:val="14"/>
  </w:num>
  <w:num w:numId="27">
    <w:abstractNumId w:val="29"/>
  </w:num>
  <w:num w:numId="28">
    <w:abstractNumId w:val="33"/>
  </w:num>
  <w:num w:numId="29">
    <w:abstractNumId w:val="30"/>
  </w:num>
  <w:num w:numId="30">
    <w:abstractNumId w:val="0"/>
  </w:num>
  <w:num w:numId="31">
    <w:abstractNumId w:val="15"/>
  </w:num>
  <w:num w:numId="32">
    <w:abstractNumId w:val="23"/>
  </w:num>
  <w:num w:numId="33">
    <w:abstractNumId w:val="2"/>
  </w:num>
  <w:num w:numId="34">
    <w:abstractNumId w:val="4"/>
  </w:num>
  <w:num w:numId="35">
    <w:abstractNumId w:val="25"/>
  </w:num>
  <w:num w:numId="36">
    <w:abstractNumId w:val="10"/>
  </w:num>
  <w:num w:numId="37">
    <w:abstractNumId w:val="24"/>
  </w:num>
  <w:num w:numId="38">
    <w:abstractNumId w:val="12"/>
  </w:num>
  <w:num w:numId="39">
    <w:abstractNumId w:val="31"/>
  </w:num>
  <w:num w:numId="4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81DD3"/>
    <w:rsid w:val="000039DF"/>
    <w:rsid w:val="0001147E"/>
    <w:rsid w:val="000136F6"/>
    <w:rsid w:val="00026AC1"/>
    <w:rsid w:val="00030D96"/>
    <w:rsid w:val="00031826"/>
    <w:rsid w:val="00032CB5"/>
    <w:rsid w:val="00037C91"/>
    <w:rsid w:val="00041B5A"/>
    <w:rsid w:val="00047C48"/>
    <w:rsid w:val="0005233F"/>
    <w:rsid w:val="000524C9"/>
    <w:rsid w:val="00052D6E"/>
    <w:rsid w:val="00053076"/>
    <w:rsid w:val="00053B37"/>
    <w:rsid w:val="0005521A"/>
    <w:rsid w:val="000567B6"/>
    <w:rsid w:val="000576F6"/>
    <w:rsid w:val="00071119"/>
    <w:rsid w:val="00072041"/>
    <w:rsid w:val="00072C0E"/>
    <w:rsid w:val="000765D9"/>
    <w:rsid w:val="00083463"/>
    <w:rsid w:val="000840B2"/>
    <w:rsid w:val="000850A1"/>
    <w:rsid w:val="00085339"/>
    <w:rsid w:val="00087E11"/>
    <w:rsid w:val="000906CA"/>
    <w:rsid w:val="00093D51"/>
    <w:rsid w:val="000A0F60"/>
    <w:rsid w:val="000A35DE"/>
    <w:rsid w:val="000A6675"/>
    <w:rsid w:val="000A78CF"/>
    <w:rsid w:val="000C0072"/>
    <w:rsid w:val="000C02C2"/>
    <w:rsid w:val="000C267F"/>
    <w:rsid w:val="000C2DD5"/>
    <w:rsid w:val="000C3933"/>
    <w:rsid w:val="000C7CCC"/>
    <w:rsid w:val="000D1BDF"/>
    <w:rsid w:val="000D1DF0"/>
    <w:rsid w:val="000D27AB"/>
    <w:rsid w:val="000E4C22"/>
    <w:rsid w:val="000E646D"/>
    <w:rsid w:val="000F17A6"/>
    <w:rsid w:val="000F3020"/>
    <w:rsid w:val="000F334E"/>
    <w:rsid w:val="000F561F"/>
    <w:rsid w:val="000F63B1"/>
    <w:rsid w:val="000F7522"/>
    <w:rsid w:val="00105B4E"/>
    <w:rsid w:val="00110D82"/>
    <w:rsid w:val="0011363C"/>
    <w:rsid w:val="00115032"/>
    <w:rsid w:val="0011575B"/>
    <w:rsid w:val="00115A72"/>
    <w:rsid w:val="00115BD9"/>
    <w:rsid w:val="00121858"/>
    <w:rsid w:val="0012294C"/>
    <w:rsid w:val="00123083"/>
    <w:rsid w:val="00123DB7"/>
    <w:rsid w:val="00125081"/>
    <w:rsid w:val="00126E47"/>
    <w:rsid w:val="00132C91"/>
    <w:rsid w:val="00134123"/>
    <w:rsid w:val="0013711B"/>
    <w:rsid w:val="00137B02"/>
    <w:rsid w:val="00140E08"/>
    <w:rsid w:val="00142A8F"/>
    <w:rsid w:val="00142BE4"/>
    <w:rsid w:val="001465B6"/>
    <w:rsid w:val="00147637"/>
    <w:rsid w:val="00147E8E"/>
    <w:rsid w:val="0015299E"/>
    <w:rsid w:val="00153521"/>
    <w:rsid w:val="0015469C"/>
    <w:rsid w:val="00156563"/>
    <w:rsid w:val="001570C2"/>
    <w:rsid w:val="00160081"/>
    <w:rsid w:val="00163BA4"/>
    <w:rsid w:val="00163D59"/>
    <w:rsid w:val="00177993"/>
    <w:rsid w:val="00181C90"/>
    <w:rsid w:val="0018226D"/>
    <w:rsid w:val="00190A84"/>
    <w:rsid w:val="00191CC9"/>
    <w:rsid w:val="00192D34"/>
    <w:rsid w:val="00193D29"/>
    <w:rsid w:val="00195920"/>
    <w:rsid w:val="00196E2F"/>
    <w:rsid w:val="001A0635"/>
    <w:rsid w:val="001A3E9D"/>
    <w:rsid w:val="001A72F3"/>
    <w:rsid w:val="001B0C9A"/>
    <w:rsid w:val="001B1E62"/>
    <w:rsid w:val="001B24BE"/>
    <w:rsid w:val="001C0256"/>
    <w:rsid w:val="001C032F"/>
    <w:rsid w:val="001C0904"/>
    <w:rsid w:val="001C24B5"/>
    <w:rsid w:val="001C6A87"/>
    <w:rsid w:val="001D11C9"/>
    <w:rsid w:val="001D33E9"/>
    <w:rsid w:val="001D342B"/>
    <w:rsid w:val="001D44B8"/>
    <w:rsid w:val="001D4588"/>
    <w:rsid w:val="001E0F56"/>
    <w:rsid w:val="001E1403"/>
    <w:rsid w:val="001E568F"/>
    <w:rsid w:val="001E6E7B"/>
    <w:rsid w:val="001F0AF1"/>
    <w:rsid w:val="001F0D74"/>
    <w:rsid w:val="001F40F2"/>
    <w:rsid w:val="001F4233"/>
    <w:rsid w:val="001F5670"/>
    <w:rsid w:val="001F793F"/>
    <w:rsid w:val="0020003A"/>
    <w:rsid w:val="002009C1"/>
    <w:rsid w:val="00200C6A"/>
    <w:rsid w:val="002023FD"/>
    <w:rsid w:val="00202859"/>
    <w:rsid w:val="00204220"/>
    <w:rsid w:val="00205074"/>
    <w:rsid w:val="0021217F"/>
    <w:rsid w:val="00213A3A"/>
    <w:rsid w:val="0021491E"/>
    <w:rsid w:val="00215B64"/>
    <w:rsid w:val="00216CB2"/>
    <w:rsid w:val="00221BC6"/>
    <w:rsid w:val="0022344A"/>
    <w:rsid w:val="00231BD7"/>
    <w:rsid w:val="00234958"/>
    <w:rsid w:val="002355CF"/>
    <w:rsid w:val="002358C6"/>
    <w:rsid w:val="0025031E"/>
    <w:rsid w:val="0025358B"/>
    <w:rsid w:val="0026030C"/>
    <w:rsid w:val="002605BB"/>
    <w:rsid w:val="00260AB8"/>
    <w:rsid w:val="00262A55"/>
    <w:rsid w:val="002651A7"/>
    <w:rsid w:val="00270DA6"/>
    <w:rsid w:val="00271DF4"/>
    <w:rsid w:val="00272645"/>
    <w:rsid w:val="00272C96"/>
    <w:rsid w:val="00284C52"/>
    <w:rsid w:val="00284D0B"/>
    <w:rsid w:val="00291C78"/>
    <w:rsid w:val="002933FF"/>
    <w:rsid w:val="00295272"/>
    <w:rsid w:val="00295B38"/>
    <w:rsid w:val="002A1074"/>
    <w:rsid w:val="002A2C69"/>
    <w:rsid w:val="002B0B34"/>
    <w:rsid w:val="002B0E6F"/>
    <w:rsid w:val="002B21FD"/>
    <w:rsid w:val="002B3A72"/>
    <w:rsid w:val="002B573B"/>
    <w:rsid w:val="002B6EBB"/>
    <w:rsid w:val="002B7B48"/>
    <w:rsid w:val="002C4639"/>
    <w:rsid w:val="002C4B6D"/>
    <w:rsid w:val="002C4ED3"/>
    <w:rsid w:val="002C52EF"/>
    <w:rsid w:val="002C58F6"/>
    <w:rsid w:val="002C5B05"/>
    <w:rsid w:val="002C6900"/>
    <w:rsid w:val="002D0A33"/>
    <w:rsid w:val="002D16E9"/>
    <w:rsid w:val="002D3DFA"/>
    <w:rsid w:val="002D4796"/>
    <w:rsid w:val="002E5797"/>
    <w:rsid w:val="002E6558"/>
    <w:rsid w:val="002F0714"/>
    <w:rsid w:val="002F2C3B"/>
    <w:rsid w:val="002F40F2"/>
    <w:rsid w:val="002F5740"/>
    <w:rsid w:val="00302636"/>
    <w:rsid w:val="00305445"/>
    <w:rsid w:val="00305CC6"/>
    <w:rsid w:val="00306B8D"/>
    <w:rsid w:val="00313BF9"/>
    <w:rsid w:val="00317319"/>
    <w:rsid w:val="00322670"/>
    <w:rsid w:val="0032292E"/>
    <w:rsid w:val="00323F32"/>
    <w:rsid w:val="00325373"/>
    <w:rsid w:val="00327EA9"/>
    <w:rsid w:val="003320AA"/>
    <w:rsid w:val="00332607"/>
    <w:rsid w:val="003348BB"/>
    <w:rsid w:val="00336195"/>
    <w:rsid w:val="003366CB"/>
    <w:rsid w:val="00337057"/>
    <w:rsid w:val="003458DE"/>
    <w:rsid w:val="00347355"/>
    <w:rsid w:val="00347E9A"/>
    <w:rsid w:val="00352A0E"/>
    <w:rsid w:val="00353F87"/>
    <w:rsid w:val="003547F4"/>
    <w:rsid w:val="00363E97"/>
    <w:rsid w:val="003651E5"/>
    <w:rsid w:val="0037092F"/>
    <w:rsid w:val="0037779E"/>
    <w:rsid w:val="00377827"/>
    <w:rsid w:val="00377DA9"/>
    <w:rsid w:val="00381FB8"/>
    <w:rsid w:val="003824F8"/>
    <w:rsid w:val="0038645B"/>
    <w:rsid w:val="00396EDB"/>
    <w:rsid w:val="003973F7"/>
    <w:rsid w:val="00397763"/>
    <w:rsid w:val="003A6FF1"/>
    <w:rsid w:val="003B15C3"/>
    <w:rsid w:val="003B4CF8"/>
    <w:rsid w:val="003B6C72"/>
    <w:rsid w:val="003C177B"/>
    <w:rsid w:val="003C184B"/>
    <w:rsid w:val="003C2D7D"/>
    <w:rsid w:val="003C708A"/>
    <w:rsid w:val="003C774B"/>
    <w:rsid w:val="003D1331"/>
    <w:rsid w:val="003D1483"/>
    <w:rsid w:val="003D2A90"/>
    <w:rsid w:val="003D2F47"/>
    <w:rsid w:val="003D58A9"/>
    <w:rsid w:val="003D71BB"/>
    <w:rsid w:val="003E2AC6"/>
    <w:rsid w:val="003E3BAF"/>
    <w:rsid w:val="003E7866"/>
    <w:rsid w:val="003F157C"/>
    <w:rsid w:val="003F3186"/>
    <w:rsid w:val="003F698C"/>
    <w:rsid w:val="003F6FEB"/>
    <w:rsid w:val="00401124"/>
    <w:rsid w:val="004037A5"/>
    <w:rsid w:val="00404817"/>
    <w:rsid w:val="00404828"/>
    <w:rsid w:val="00406207"/>
    <w:rsid w:val="00407415"/>
    <w:rsid w:val="00407D5C"/>
    <w:rsid w:val="00407F5F"/>
    <w:rsid w:val="00410449"/>
    <w:rsid w:val="004119AB"/>
    <w:rsid w:val="0041221F"/>
    <w:rsid w:val="0042370F"/>
    <w:rsid w:val="00426390"/>
    <w:rsid w:val="00426DBC"/>
    <w:rsid w:val="004275C3"/>
    <w:rsid w:val="004307B0"/>
    <w:rsid w:val="004327A9"/>
    <w:rsid w:val="00433F73"/>
    <w:rsid w:val="00435931"/>
    <w:rsid w:val="00435F4A"/>
    <w:rsid w:val="0043789E"/>
    <w:rsid w:val="00437ABA"/>
    <w:rsid w:val="00437DEE"/>
    <w:rsid w:val="00440C98"/>
    <w:rsid w:val="00441449"/>
    <w:rsid w:val="00441E1C"/>
    <w:rsid w:val="00445F21"/>
    <w:rsid w:val="00446EA7"/>
    <w:rsid w:val="00452A76"/>
    <w:rsid w:val="004552A8"/>
    <w:rsid w:val="004554CC"/>
    <w:rsid w:val="004573BB"/>
    <w:rsid w:val="004610BB"/>
    <w:rsid w:val="00470412"/>
    <w:rsid w:val="004726F3"/>
    <w:rsid w:val="004737C2"/>
    <w:rsid w:val="00474444"/>
    <w:rsid w:val="00476651"/>
    <w:rsid w:val="004773AC"/>
    <w:rsid w:val="004820B8"/>
    <w:rsid w:val="00482F6E"/>
    <w:rsid w:val="004841CC"/>
    <w:rsid w:val="00484736"/>
    <w:rsid w:val="0048478A"/>
    <w:rsid w:val="00484951"/>
    <w:rsid w:val="00486FA4"/>
    <w:rsid w:val="00490831"/>
    <w:rsid w:val="004912E0"/>
    <w:rsid w:val="0049199A"/>
    <w:rsid w:val="00494215"/>
    <w:rsid w:val="004971DE"/>
    <w:rsid w:val="004979EF"/>
    <w:rsid w:val="004A00D7"/>
    <w:rsid w:val="004B0535"/>
    <w:rsid w:val="004B0C96"/>
    <w:rsid w:val="004B0D0B"/>
    <w:rsid w:val="004B4240"/>
    <w:rsid w:val="004B44EE"/>
    <w:rsid w:val="004B58F2"/>
    <w:rsid w:val="004B721B"/>
    <w:rsid w:val="004C0AC1"/>
    <w:rsid w:val="004C1E92"/>
    <w:rsid w:val="004C5060"/>
    <w:rsid w:val="004C7C5B"/>
    <w:rsid w:val="004D1D70"/>
    <w:rsid w:val="004D3EBB"/>
    <w:rsid w:val="004D597F"/>
    <w:rsid w:val="004D6581"/>
    <w:rsid w:val="004D665D"/>
    <w:rsid w:val="004D6756"/>
    <w:rsid w:val="004E0067"/>
    <w:rsid w:val="004E1B67"/>
    <w:rsid w:val="004E42F6"/>
    <w:rsid w:val="004E73BA"/>
    <w:rsid w:val="004F00C1"/>
    <w:rsid w:val="004F0806"/>
    <w:rsid w:val="004F1420"/>
    <w:rsid w:val="004F32B1"/>
    <w:rsid w:val="004F35B7"/>
    <w:rsid w:val="004F4221"/>
    <w:rsid w:val="004F55A2"/>
    <w:rsid w:val="005001C3"/>
    <w:rsid w:val="00500DC0"/>
    <w:rsid w:val="005012C1"/>
    <w:rsid w:val="00501341"/>
    <w:rsid w:val="00502722"/>
    <w:rsid w:val="005070F6"/>
    <w:rsid w:val="005138DE"/>
    <w:rsid w:val="00514891"/>
    <w:rsid w:val="0052199A"/>
    <w:rsid w:val="00525029"/>
    <w:rsid w:val="005260E5"/>
    <w:rsid w:val="0052672E"/>
    <w:rsid w:val="00530EE9"/>
    <w:rsid w:val="005316D7"/>
    <w:rsid w:val="005341A7"/>
    <w:rsid w:val="0053612C"/>
    <w:rsid w:val="00550FE3"/>
    <w:rsid w:val="005532C8"/>
    <w:rsid w:val="00555667"/>
    <w:rsid w:val="00555FBB"/>
    <w:rsid w:val="00557403"/>
    <w:rsid w:val="00560F01"/>
    <w:rsid w:val="005611F7"/>
    <w:rsid w:val="005621F8"/>
    <w:rsid w:val="00563880"/>
    <w:rsid w:val="00566AEE"/>
    <w:rsid w:val="00567D6D"/>
    <w:rsid w:val="00571C3B"/>
    <w:rsid w:val="00582ECB"/>
    <w:rsid w:val="00583497"/>
    <w:rsid w:val="00590019"/>
    <w:rsid w:val="00590ABA"/>
    <w:rsid w:val="00590FE3"/>
    <w:rsid w:val="0059553F"/>
    <w:rsid w:val="00596B5D"/>
    <w:rsid w:val="005A0DE0"/>
    <w:rsid w:val="005A140D"/>
    <w:rsid w:val="005A4411"/>
    <w:rsid w:val="005A4E79"/>
    <w:rsid w:val="005A6C3A"/>
    <w:rsid w:val="005B1F88"/>
    <w:rsid w:val="005B2C08"/>
    <w:rsid w:val="005B30C9"/>
    <w:rsid w:val="005B53AE"/>
    <w:rsid w:val="005C134F"/>
    <w:rsid w:val="005C31C6"/>
    <w:rsid w:val="005C509D"/>
    <w:rsid w:val="005D5113"/>
    <w:rsid w:val="005E0C3A"/>
    <w:rsid w:val="005E1596"/>
    <w:rsid w:val="005E1CC3"/>
    <w:rsid w:val="005E23D7"/>
    <w:rsid w:val="005E55B3"/>
    <w:rsid w:val="005E5BE5"/>
    <w:rsid w:val="005E5E9F"/>
    <w:rsid w:val="005E6ADC"/>
    <w:rsid w:val="005E6E5A"/>
    <w:rsid w:val="005F018E"/>
    <w:rsid w:val="005F0E9F"/>
    <w:rsid w:val="005F2488"/>
    <w:rsid w:val="005F44FD"/>
    <w:rsid w:val="005F5B3B"/>
    <w:rsid w:val="0060024C"/>
    <w:rsid w:val="00601C5D"/>
    <w:rsid w:val="00601CF3"/>
    <w:rsid w:val="00603A72"/>
    <w:rsid w:val="006041D7"/>
    <w:rsid w:val="006048D5"/>
    <w:rsid w:val="00604F8D"/>
    <w:rsid w:val="0060506F"/>
    <w:rsid w:val="00606059"/>
    <w:rsid w:val="006060B3"/>
    <w:rsid w:val="006060C6"/>
    <w:rsid w:val="00606828"/>
    <w:rsid w:val="00606A74"/>
    <w:rsid w:val="006075C1"/>
    <w:rsid w:val="00610E4C"/>
    <w:rsid w:val="00612A0D"/>
    <w:rsid w:val="00613676"/>
    <w:rsid w:val="006142E5"/>
    <w:rsid w:val="00624968"/>
    <w:rsid w:val="006251D4"/>
    <w:rsid w:val="00625C18"/>
    <w:rsid w:val="00626143"/>
    <w:rsid w:val="00626942"/>
    <w:rsid w:val="0062769C"/>
    <w:rsid w:val="0063495D"/>
    <w:rsid w:val="00636961"/>
    <w:rsid w:val="00642697"/>
    <w:rsid w:val="00642B84"/>
    <w:rsid w:val="00643AA7"/>
    <w:rsid w:val="006443CE"/>
    <w:rsid w:val="00644912"/>
    <w:rsid w:val="006454F2"/>
    <w:rsid w:val="0064680E"/>
    <w:rsid w:val="0065132E"/>
    <w:rsid w:val="00651B4D"/>
    <w:rsid w:val="00651E2C"/>
    <w:rsid w:val="006523AD"/>
    <w:rsid w:val="00655488"/>
    <w:rsid w:val="00660A05"/>
    <w:rsid w:val="006628F0"/>
    <w:rsid w:val="00664D6A"/>
    <w:rsid w:val="006718E3"/>
    <w:rsid w:val="0067200F"/>
    <w:rsid w:val="006729B5"/>
    <w:rsid w:val="00672A62"/>
    <w:rsid w:val="00673EEA"/>
    <w:rsid w:val="00675BA0"/>
    <w:rsid w:val="006801F4"/>
    <w:rsid w:val="00682FE3"/>
    <w:rsid w:val="006842B4"/>
    <w:rsid w:val="0069145B"/>
    <w:rsid w:val="00693670"/>
    <w:rsid w:val="006A04F6"/>
    <w:rsid w:val="006A0D39"/>
    <w:rsid w:val="006A31CC"/>
    <w:rsid w:val="006A54F5"/>
    <w:rsid w:val="006C2402"/>
    <w:rsid w:val="006C3689"/>
    <w:rsid w:val="006C4252"/>
    <w:rsid w:val="006E1090"/>
    <w:rsid w:val="006E3B2E"/>
    <w:rsid w:val="006E405D"/>
    <w:rsid w:val="006E52FD"/>
    <w:rsid w:val="006E68DC"/>
    <w:rsid w:val="006E710C"/>
    <w:rsid w:val="006F0928"/>
    <w:rsid w:val="006F5A17"/>
    <w:rsid w:val="006F7DDD"/>
    <w:rsid w:val="00702AF7"/>
    <w:rsid w:val="00702F5B"/>
    <w:rsid w:val="00705444"/>
    <w:rsid w:val="00714585"/>
    <w:rsid w:val="00716B81"/>
    <w:rsid w:val="00717DB6"/>
    <w:rsid w:val="007207EB"/>
    <w:rsid w:val="007211E4"/>
    <w:rsid w:val="00724DDA"/>
    <w:rsid w:val="00725ED9"/>
    <w:rsid w:val="0072722E"/>
    <w:rsid w:val="0073105A"/>
    <w:rsid w:val="00733DA1"/>
    <w:rsid w:val="00735174"/>
    <w:rsid w:val="0073798B"/>
    <w:rsid w:val="00741CCF"/>
    <w:rsid w:val="00742135"/>
    <w:rsid w:val="0074358C"/>
    <w:rsid w:val="00747BCF"/>
    <w:rsid w:val="00755C18"/>
    <w:rsid w:val="00760C9D"/>
    <w:rsid w:val="00770ECB"/>
    <w:rsid w:val="0077195D"/>
    <w:rsid w:val="00771D6C"/>
    <w:rsid w:val="00771F4E"/>
    <w:rsid w:val="0078404B"/>
    <w:rsid w:val="00784455"/>
    <w:rsid w:val="007854CA"/>
    <w:rsid w:val="007877FF"/>
    <w:rsid w:val="00792CD4"/>
    <w:rsid w:val="007946C2"/>
    <w:rsid w:val="00797D7B"/>
    <w:rsid w:val="007A03EC"/>
    <w:rsid w:val="007A0729"/>
    <w:rsid w:val="007A23CD"/>
    <w:rsid w:val="007B2087"/>
    <w:rsid w:val="007B584C"/>
    <w:rsid w:val="007B7530"/>
    <w:rsid w:val="007C21AF"/>
    <w:rsid w:val="007C2DBD"/>
    <w:rsid w:val="007C4828"/>
    <w:rsid w:val="007C5119"/>
    <w:rsid w:val="007D0963"/>
    <w:rsid w:val="007D0D01"/>
    <w:rsid w:val="007D2AEF"/>
    <w:rsid w:val="007D35CB"/>
    <w:rsid w:val="007D5F80"/>
    <w:rsid w:val="007D793F"/>
    <w:rsid w:val="007E31C3"/>
    <w:rsid w:val="007E782C"/>
    <w:rsid w:val="007F26E5"/>
    <w:rsid w:val="007F2940"/>
    <w:rsid w:val="007F675B"/>
    <w:rsid w:val="007F72D6"/>
    <w:rsid w:val="00802EEF"/>
    <w:rsid w:val="0080461B"/>
    <w:rsid w:val="008069CF"/>
    <w:rsid w:val="00811F50"/>
    <w:rsid w:val="00814E19"/>
    <w:rsid w:val="008301DD"/>
    <w:rsid w:val="00832B25"/>
    <w:rsid w:val="00834DC5"/>
    <w:rsid w:val="00837D10"/>
    <w:rsid w:val="008402DE"/>
    <w:rsid w:val="008423C3"/>
    <w:rsid w:val="00846756"/>
    <w:rsid w:val="00853BF3"/>
    <w:rsid w:val="0085511B"/>
    <w:rsid w:val="008557DD"/>
    <w:rsid w:val="0086732B"/>
    <w:rsid w:val="008676B4"/>
    <w:rsid w:val="008703C0"/>
    <w:rsid w:val="00870A1D"/>
    <w:rsid w:val="00874076"/>
    <w:rsid w:val="00886A5D"/>
    <w:rsid w:val="00886A7C"/>
    <w:rsid w:val="0088761A"/>
    <w:rsid w:val="00890639"/>
    <w:rsid w:val="00890640"/>
    <w:rsid w:val="0089089B"/>
    <w:rsid w:val="0089320F"/>
    <w:rsid w:val="0089321A"/>
    <w:rsid w:val="00893CA2"/>
    <w:rsid w:val="00897A2D"/>
    <w:rsid w:val="008A4302"/>
    <w:rsid w:val="008A5419"/>
    <w:rsid w:val="008B40C4"/>
    <w:rsid w:val="008B6E7C"/>
    <w:rsid w:val="008C03EB"/>
    <w:rsid w:val="008C1FD1"/>
    <w:rsid w:val="008C2F26"/>
    <w:rsid w:val="008C4B14"/>
    <w:rsid w:val="008C4F7A"/>
    <w:rsid w:val="008C5F46"/>
    <w:rsid w:val="008D776F"/>
    <w:rsid w:val="008E140C"/>
    <w:rsid w:val="008E2B0E"/>
    <w:rsid w:val="008F2FC8"/>
    <w:rsid w:val="008F3EB7"/>
    <w:rsid w:val="009027A9"/>
    <w:rsid w:val="00910937"/>
    <w:rsid w:val="00911B79"/>
    <w:rsid w:val="00921857"/>
    <w:rsid w:val="0092205B"/>
    <w:rsid w:val="00923796"/>
    <w:rsid w:val="00924F7A"/>
    <w:rsid w:val="0092739C"/>
    <w:rsid w:val="00930B5B"/>
    <w:rsid w:val="00932FC5"/>
    <w:rsid w:val="00937586"/>
    <w:rsid w:val="00947CD2"/>
    <w:rsid w:val="0095212B"/>
    <w:rsid w:val="00952959"/>
    <w:rsid w:val="0096216E"/>
    <w:rsid w:val="0096269E"/>
    <w:rsid w:val="00962A50"/>
    <w:rsid w:val="0096312A"/>
    <w:rsid w:val="009631AB"/>
    <w:rsid w:val="0096506C"/>
    <w:rsid w:val="0096620F"/>
    <w:rsid w:val="009667F7"/>
    <w:rsid w:val="009705DF"/>
    <w:rsid w:val="00971C04"/>
    <w:rsid w:val="00971F40"/>
    <w:rsid w:val="00972EEC"/>
    <w:rsid w:val="00975F99"/>
    <w:rsid w:val="009767F0"/>
    <w:rsid w:val="0098016E"/>
    <w:rsid w:val="00980352"/>
    <w:rsid w:val="00980CE3"/>
    <w:rsid w:val="00984E5A"/>
    <w:rsid w:val="009851C9"/>
    <w:rsid w:val="00985847"/>
    <w:rsid w:val="0098663C"/>
    <w:rsid w:val="00994407"/>
    <w:rsid w:val="0099453A"/>
    <w:rsid w:val="00994875"/>
    <w:rsid w:val="00994CAA"/>
    <w:rsid w:val="00994ED1"/>
    <w:rsid w:val="009970BA"/>
    <w:rsid w:val="009974DF"/>
    <w:rsid w:val="009A06D3"/>
    <w:rsid w:val="009A10F7"/>
    <w:rsid w:val="009A4EB9"/>
    <w:rsid w:val="009B4DA5"/>
    <w:rsid w:val="009B505D"/>
    <w:rsid w:val="009B5B02"/>
    <w:rsid w:val="009B6EB4"/>
    <w:rsid w:val="009C00CD"/>
    <w:rsid w:val="009C20D4"/>
    <w:rsid w:val="009C7D94"/>
    <w:rsid w:val="009D08DF"/>
    <w:rsid w:val="009D3421"/>
    <w:rsid w:val="009D346B"/>
    <w:rsid w:val="009D3BE0"/>
    <w:rsid w:val="009D4512"/>
    <w:rsid w:val="009D6C6D"/>
    <w:rsid w:val="009E0846"/>
    <w:rsid w:val="009E22EB"/>
    <w:rsid w:val="009E5B83"/>
    <w:rsid w:val="009E76B4"/>
    <w:rsid w:val="009F095C"/>
    <w:rsid w:val="009F3091"/>
    <w:rsid w:val="009F3C8A"/>
    <w:rsid w:val="009F3DCF"/>
    <w:rsid w:val="009F67F1"/>
    <w:rsid w:val="009F73F6"/>
    <w:rsid w:val="00A03AAE"/>
    <w:rsid w:val="00A05D2E"/>
    <w:rsid w:val="00A0643F"/>
    <w:rsid w:val="00A06A77"/>
    <w:rsid w:val="00A1402E"/>
    <w:rsid w:val="00A140BC"/>
    <w:rsid w:val="00A15D8A"/>
    <w:rsid w:val="00A26FA3"/>
    <w:rsid w:val="00A30861"/>
    <w:rsid w:val="00A31964"/>
    <w:rsid w:val="00A31D11"/>
    <w:rsid w:val="00A333CC"/>
    <w:rsid w:val="00A34A86"/>
    <w:rsid w:val="00A34DC8"/>
    <w:rsid w:val="00A35C25"/>
    <w:rsid w:val="00A36A4E"/>
    <w:rsid w:val="00A377DB"/>
    <w:rsid w:val="00A40040"/>
    <w:rsid w:val="00A46A76"/>
    <w:rsid w:val="00A510AE"/>
    <w:rsid w:val="00A53259"/>
    <w:rsid w:val="00A570CE"/>
    <w:rsid w:val="00A60F08"/>
    <w:rsid w:val="00A6155B"/>
    <w:rsid w:val="00A636DE"/>
    <w:rsid w:val="00A657D9"/>
    <w:rsid w:val="00A67C0C"/>
    <w:rsid w:val="00A72F92"/>
    <w:rsid w:val="00A76722"/>
    <w:rsid w:val="00A771E5"/>
    <w:rsid w:val="00A8054A"/>
    <w:rsid w:val="00A81DD3"/>
    <w:rsid w:val="00A83F5F"/>
    <w:rsid w:val="00A855DE"/>
    <w:rsid w:val="00A862A5"/>
    <w:rsid w:val="00A8786B"/>
    <w:rsid w:val="00A87AB0"/>
    <w:rsid w:val="00A90134"/>
    <w:rsid w:val="00A91C27"/>
    <w:rsid w:val="00A91CDE"/>
    <w:rsid w:val="00A91E60"/>
    <w:rsid w:val="00A93597"/>
    <w:rsid w:val="00A9403D"/>
    <w:rsid w:val="00A95851"/>
    <w:rsid w:val="00A95BFF"/>
    <w:rsid w:val="00A96310"/>
    <w:rsid w:val="00A9719B"/>
    <w:rsid w:val="00A975AE"/>
    <w:rsid w:val="00AA1BD5"/>
    <w:rsid w:val="00AA56E8"/>
    <w:rsid w:val="00AA56FB"/>
    <w:rsid w:val="00AA5C35"/>
    <w:rsid w:val="00AA6323"/>
    <w:rsid w:val="00AA6778"/>
    <w:rsid w:val="00AA6B8F"/>
    <w:rsid w:val="00AA7BC2"/>
    <w:rsid w:val="00AB05ED"/>
    <w:rsid w:val="00AB2DA6"/>
    <w:rsid w:val="00AB3EFE"/>
    <w:rsid w:val="00AB411C"/>
    <w:rsid w:val="00AB46C8"/>
    <w:rsid w:val="00AB6CDD"/>
    <w:rsid w:val="00AB745B"/>
    <w:rsid w:val="00AC04F0"/>
    <w:rsid w:val="00AC12E9"/>
    <w:rsid w:val="00AC3587"/>
    <w:rsid w:val="00AC37E7"/>
    <w:rsid w:val="00AC4BDC"/>
    <w:rsid w:val="00AC541C"/>
    <w:rsid w:val="00AD1BAD"/>
    <w:rsid w:val="00AD3830"/>
    <w:rsid w:val="00AD732D"/>
    <w:rsid w:val="00AE027C"/>
    <w:rsid w:val="00AE18AD"/>
    <w:rsid w:val="00AE2F8C"/>
    <w:rsid w:val="00AE42CD"/>
    <w:rsid w:val="00AE6290"/>
    <w:rsid w:val="00AF190C"/>
    <w:rsid w:val="00AF3AFC"/>
    <w:rsid w:val="00AF7BCB"/>
    <w:rsid w:val="00B04173"/>
    <w:rsid w:val="00B04DC4"/>
    <w:rsid w:val="00B101E4"/>
    <w:rsid w:val="00B10E6C"/>
    <w:rsid w:val="00B11E20"/>
    <w:rsid w:val="00B1383A"/>
    <w:rsid w:val="00B1699A"/>
    <w:rsid w:val="00B2170F"/>
    <w:rsid w:val="00B23170"/>
    <w:rsid w:val="00B25DAD"/>
    <w:rsid w:val="00B26136"/>
    <w:rsid w:val="00B2639A"/>
    <w:rsid w:val="00B27B95"/>
    <w:rsid w:val="00B31882"/>
    <w:rsid w:val="00B33172"/>
    <w:rsid w:val="00B403E9"/>
    <w:rsid w:val="00B40F28"/>
    <w:rsid w:val="00B40FF1"/>
    <w:rsid w:val="00B4306D"/>
    <w:rsid w:val="00B46947"/>
    <w:rsid w:val="00B46D67"/>
    <w:rsid w:val="00B51C11"/>
    <w:rsid w:val="00B5303E"/>
    <w:rsid w:val="00B5539D"/>
    <w:rsid w:val="00B56CAD"/>
    <w:rsid w:val="00B63799"/>
    <w:rsid w:val="00B640A0"/>
    <w:rsid w:val="00B65D4B"/>
    <w:rsid w:val="00B66D1E"/>
    <w:rsid w:val="00B678D4"/>
    <w:rsid w:val="00B7037F"/>
    <w:rsid w:val="00B814EB"/>
    <w:rsid w:val="00B83FFB"/>
    <w:rsid w:val="00B84008"/>
    <w:rsid w:val="00B86E99"/>
    <w:rsid w:val="00B87176"/>
    <w:rsid w:val="00B87ED3"/>
    <w:rsid w:val="00B87EFD"/>
    <w:rsid w:val="00B90E53"/>
    <w:rsid w:val="00B90FEE"/>
    <w:rsid w:val="00B92773"/>
    <w:rsid w:val="00B951D1"/>
    <w:rsid w:val="00B96CF0"/>
    <w:rsid w:val="00B974F3"/>
    <w:rsid w:val="00B979E3"/>
    <w:rsid w:val="00BA25E8"/>
    <w:rsid w:val="00BA2F3C"/>
    <w:rsid w:val="00BA606E"/>
    <w:rsid w:val="00BA7CF3"/>
    <w:rsid w:val="00BB04DA"/>
    <w:rsid w:val="00BB156A"/>
    <w:rsid w:val="00BB1A5A"/>
    <w:rsid w:val="00BB33B1"/>
    <w:rsid w:val="00BB3932"/>
    <w:rsid w:val="00BB719C"/>
    <w:rsid w:val="00BC0A97"/>
    <w:rsid w:val="00BD13D2"/>
    <w:rsid w:val="00BD1DA8"/>
    <w:rsid w:val="00BD4B9F"/>
    <w:rsid w:val="00BE04C2"/>
    <w:rsid w:val="00BE3D2A"/>
    <w:rsid w:val="00BE5402"/>
    <w:rsid w:val="00BE7539"/>
    <w:rsid w:val="00BF0118"/>
    <w:rsid w:val="00BF2235"/>
    <w:rsid w:val="00BF4DEC"/>
    <w:rsid w:val="00BF620F"/>
    <w:rsid w:val="00BF6B13"/>
    <w:rsid w:val="00BF7B4B"/>
    <w:rsid w:val="00C008E8"/>
    <w:rsid w:val="00C10F0B"/>
    <w:rsid w:val="00C12ABE"/>
    <w:rsid w:val="00C12DB9"/>
    <w:rsid w:val="00C14C87"/>
    <w:rsid w:val="00C16545"/>
    <w:rsid w:val="00C203B6"/>
    <w:rsid w:val="00C23AEB"/>
    <w:rsid w:val="00C30314"/>
    <w:rsid w:val="00C30B56"/>
    <w:rsid w:val="00C30E31"/>
    <w:rsid w:val="00C3358F"/>
    <w:rsid w:val="00C35CF2"/>
    <w:rsid w:val="00C3643C"/>
    <w:rsid w:val="00C41F16"/>
    <w:rsid w:val="00C42516"/>
    <w:rsid w:val="00C47BAE"/>
    <w:rsid w:val="00C5127D"/>
    <w:rsid w:val="00C53EE8"/>
    <w:rsid w:val="00C56474"/>
    <w:rsid w:val="00C611BE"/>
    <w:rsid w:val="00C63218"/>
    <w:rsid w:val="00C63F0A"/>
    <w:rsid w:val="00C64DA0"/>
    <w:rsid w:val="00C65D77"/>
    <w:rsid w:val="00C70584"/>
    <w:rsid w:val="00C74275"/>
    <w:rsid w:val="00C81332"/>
    <w:rsid w:val="00C81D8B"/>
    <w:rsid w:val="00C82B83"/>
    <w:rsid w:val="00C84DE1"/>
    <w:rsid w:val="00C85912"/>
    <w:rsid w:val="00C86F76"/>
    <w:rsid w:val="00C9069E"/>
    <w:rsid w:val="00C912CA"/>
    <w:rsid w:val="00C93165"/>
    <w:rsid w:val="00C94A3C"/>
    <w:rsid w:val="00C9670A"/>
    <w:rsid w:val="00C96BD8"/>
    <w:rsid w:val="00CA7380"/>
    <w:rsid w:val="00CB0758"/>
    <w:rsid w:val="00CB0BD0"/>
    <w:rsid w:val="00CB34EF"/>
    <w:rsid w:val="00CB36DE"/>
    <w:rsid w:val="00CB4994"/>
    <w:rsid w:val="00CD0228"/>
    <w:rsid w:val="00CD085B"/>
    <w:rsid w:val="00CD0955"/>
    <w:rsid w:val="00CD31F7"/>
    <w:rsid w:val="00CD3334"/>
    <w:rsid w:val="00CD4173"/>
    <w:rsid w:val="00CD44A2"/>
    <w:rsid w:val="00CD45F7"/>
    <w:rsid w:val="00CD5D1C"/>
    <w:rsid w:val="00CD5E65"/>
    <w:rsid w:val="00CD6257"/>
    <w:rsid w:val="00CE7B1D"/>
    <w:rsid w:val="00CF1B9E"/>
    <w:rsid w:val="00CF2162"/>
    <w:rsid w:val="00CF4CA5"/>
    <w:rsid w:val="00D016DA"/>
    <w:rsid w:val="00D02BE7"/>
    <w:rsid w:val="00D03184"/>
    <w:rsid w:val="00D04C2A"/>
    <w:rsid w:val="00D06890"/>
    <w:rsid w:val="00D14BA3"/>
    <w:rsid w:val="00D1504B"/>
    <w:rsid w:val="00D17C75"/>
    <w:rsid w:val="00D17ED0"/>
    <w:rsid w:val="00D2135B"/>
    <w:rsid w:val="00D21FA6"/>
    <w:rsid w:val="00D220D4"/>
    <w:rsid w:val="00D23DF3"/>
    <w:rsid w:val="00D25BA3"/>
    <w:rsid w:val="00D25BB3"/>
    <w:rsid w:val="00D25EE2"/>
    <w:rsid w:val="00D36DD4"/>
    <w:rsid w:val="00D3742C"/>
    <w:rsid w:val="00D3755B"/>
    <w:rsid w:val="00D40174"/>
    <w:rsid w:val="00D5561E"/>
    <w:rsid w:val="00D56361"/>
    <w:rsid w:val="00D57F8E"/>
    <w:rsid w:val="00D60C09"/>
    <w:rsid w:val="00D618BB"/>
    <w:rsid w:val="00D6703E"/>
    <w:rsid w:val="00D739BE"/>
    <w:rsid w:val="00D74E4D"/>
    <w:rsid w:val="00D75224"/>
    <w:rsid w:val="00D75789"/>
    <w:rsid w:val="00D76074"/>
    <w:rsid w:val="00D77495"/>
    <w:rsid w:val="00D7751A"/>
    <w:rsid w:val="00D81A77"/>
    <w:rsid w:val="00D81DB2"/>
    <w:rsid w:val="00D82316"/>
    <w:rsid w:val="00D84C25"/>
    <w:rsid w:val="00D858E9"/>
    <w:rsid w:val="00D86F56"/>
    <w:rsid w:val="00D91C4A"/>
    <w:rsid w:val="00D96AA1"/>
    <w:rsid w:val="00DA352F"/>
    <w:rsid w:val="00DA5F0E"/>
    <w:rsid w:val="00DA77BE"/>
    <w:rsid w:val="00DA77BF"/>
    <w:rsid w:val="00DA7FF3"/>
    <w:rsid w:val="00DB0CBA"/>
    <w:rsid w:val="00DB3FF1"/>
    <w:rsid w:val="00DB6050"/>
    <w:rsid w:val="00DC05B6"/>
    <w:rsid w:val="00DC10E2"/>
    <w:rsid w:val="00DC1902"/>
    <w:rsid w:val="00DC1E51"/>
    <w:rsid w:val="00DC23AA"/>
    <w:rsid w:val="00DE1929"/>
    <w:rsid w:val="00DE1E7A"/>
    <w:rsid w:val="00DE20CB"/>
    <w:rsid w:val="00DE34E5"/>
    <w:rsid w:val="00E01EED"/>
    <w:rsid w:val="00E02136"/>
    <w:rsid w:val="00E03743"/>
    <w:rsid w:val="00E04EA1"/>
    <w:rsid w:val="00E078D9"/>
    <w:rsid w:val="00E11E55"/>
    <w:rsid w:val="00E12628"/>
    <w:rsid w:val="00E13817"/>
    <w:rsid w:val="00E13D40"/>
    <w:rsid w:val="00E16EDD"/>
    <w:rsid w:val="00E22D90"/>
    <w:rsid w:val="00E27F9F"/>
    <w:rsid w:val="00E317E9"/>
    <w:rsid w:val="00E3554D"/>
    <w:rsid w:val="00E36270"/>
    <w:rsid w:val="00E4409B"/>
    <w:rsid w:val="00E45558"/>
    <w:rsid w:val="00E465E6"/>
    <w:rsid w:val="00E52412"/>
    <w:rsid w:val="00E54368"/>
    <w:rsid w:val="00E61E8D"/>
    <w:rsid w:val="00E63D1F"/>
    <w:rsid w:val="00E65F53"/>
    <w:rsid w:val="00E70111"/>
    <w:rsid w:val="00E73FDB"/>
    <w:rsid w:val="00E77A74"/>
    <w:rsid w:val="00E804A0"/>
    <w:rsid w:val="00E815CD"/>
    <w:rsid w:val="00E85B64"/>
    <w:rsid w:val="00E86431"/>
    <w:rsid w:val="00E927BF"/>
    <w:rsid w:val="00E92898"/>
    <w:rsid w:val="00E938EE"/>
    <w:rsid w:val="00E972A2"/>
    <w:rsid w:val="00EA1162"/>
    <w:rsid w:val="00EA174A"/>
    <w:rsid w:val="00EA2B0E"/>
    <w:rsid w:val="00EA2D35"/>
    <w:rsid w:val="00EA482D"/>
    <w:rsid w:val="00EB1877"/>
    <w:rsid w:val="00EB2E32"/>
    <w:rsid w:val="00EB2ECF"/>
    <w:rsid w:val="00EB4A63"/>
    <w:rsid w:val="00EC1595"/>
    <w:rsid w:val="00EC2CC7"/>
    <w:rsid w:val="00EC6557"/>
    <w:rsid w:val="00EC6D83"/>
    <w:rsid w:val="00ED5F1A"/>
    <w:rsid w:val="00ED62AA"/>
    <w:rsid w:val="00EE1543"/>
    <w:rsid w:val="00EE2478"/>
    <w:rsid w:val="00EE55C8"/>
    <w:rsid w:val="00EF6C32"/>
    <w:rsid w:val="00F01293"/>
    <w:rsid w:val="00F01D0A"/>
    <w:rsid w:val="00F030ED"/>
    <w:rsid w:val="00F046C2"/>
    <w:rsid w:val="00F05AE0"/>
    <w:rsid w:val="00F07802"/>
    <w:rsid w:val="00F07F83"/>
    <w:rsid w:val="00F15A64"/>
    <w:rsid w:val="00F167EF"/>
    <w:rsid w:val="00F16BFA"/>
    <w:rsid w:val="00F178DB"/>
    <w:rsid w:val="00F2007D"/>
    <w:rsid w:val="00F23332"/>
    <w:rsid w:val="00F23E75"/>
    <w:rsid w:val="00F2455C"/>
    <w:rsid w:val="00F272C9"/>
    <w:rsid w:val="00F31BDA"/>
    <w:rsid w:val="00F354D4"/>
    <w:rsid w:val="00F41B3D"/>
    <w:rsid w:val="00F51A74"/>
    <w:rsid w:val="00F53C0E"/>
    <w:rsid w:val="00F53FBE"/>
    <w:rsid w:val="00F5486A"/>
    <w:rsid w:val="00F56D95"/>
    <w:rsid w:val="00F60A15"/>
    <w:rsid w:val="00F637AA"/>
    <w:rsid w:val="00F679AB"/>
    <w:rsid w:val="00F7051B"/>
    <w:rsid w:val="00F70F21"/>
    <w:rsid w:val="00F716EB"/>
    <w:rsid w:val="00F7189B"/>
    <w:rsid w:val="00F71D46"/>
    <w:rsid w:val="00F756AE"/>
    <w:rsid w:val="00F777B1"/>
    <w:rsid w:val="00F8036B"/>
    <w:rsid w:val="00F90F3A"/>
    <w:rsid w:val="00F92BF2"/>
    <w:rsid w:val="00F95DA8"/>
    <w:rsid w:val="00F97A10"/>
    <w:rsid w:val="00FA376F"/>
    <w:rsid w:val="00FA4B62"/>
    <w:rsid w:val="00FA6D8F"/>
    <w:rsid w:val="00FB0162"/>
    <w:rsid w:val="00FB1B08"/>
    <w:rsid w:val="00FB4D84"/>
    <w:rsid w:val="00FB535C"/>
    <w:rsid w:val="00FB7068"/>
    <w:rsid w:val="00FC3F20"/>
    <w:rsid w:val="00FC5EC3"/>
    <w:rsid w:val="00FD23D2"/>
    <w:rsid w:val="00FD27B4"/>
    <w:rsid w:val="00FD3DB5"/>
    <w:rsid w:val="00FD4200"/>
    <w:rsid w:val="00FD7DA8"/>
    <w:rsid w:val="00FD7DB9"/>
    <w:rsid w:val="00FE0991"/>
    <w:rsid w:val="00FE16AF"/>
    <w:rsid w:val="00FE5099"/>
    <w:rsid w:val="00FE7DA8"/>
    <w:rsid w:val="00FF3D1E"/>
    <w:rsid w:val="00FF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030EE0"/>
  <w15:docId w15:val="{F4572D24-70EF-48B4-B923-EB86B35D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718E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2"/>
      <w:sz w:val="22"/>
      <w:szCs w:val="22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30"/>
      <w:szCs w:val="30"/>
      <w:u w:val="none"/>
    </w:rPr>
  </w:style>
  <w:style w:type="character" w:customStyle="1" w:styleId="2">
    <w:name w:val="Основной текст (2)_"/>
    <w:basedOn w:val="a0"/>
    <w:link w:val="20"/>
    <w:rPr>
      <w:rFonts w:ascii="Calibri" w:eastAsia="Calibri" w:hAnsi="Calibri" w:cs="Calibri"/>
      <w:b/>
      <w:bCs/>
      <w:i/>
      <w:iCs/>
      <w:smallCaps w:val="0"/>
      <w:strike w:val="0"/>
      <w:spacing w:val="-10"/>
      <w:sz w:val="32"/>
      <w:szCs w:val="32"/>
      <w:u w:val="none"/>
    </w:rPr>
  </w:style>
  <w:style w:type="character" w:customStyle="1" w:styleId="2TimesNewRoman105pt1pt">
    <w:name w:val="Основной текст (2) + Times New Roman;10;5 pt;Не полужирный;Не курсив;Интервал 1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0pt">
    <w:name w:val="Основной текст + 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05pt0pt">
    <w:name w:val="Основной текст + 10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5pt0pt0">
    <w:name w:val="Основной текст + 10;5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1"/>
      <w:szCs w:val="21"/>
      <w:u w:val="single"/>
      <w:lang w:val="en-US" w:eastAsia="en-US" w:bidi="en-US"/>
    </w:rPr>
  </w:style>
  <w:style w:type="character" w:customStyle="1" w:styleId="105pt0pt1">
    <w:name w:val="Основной текст + 10;5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44pt">
    <w:name w:val="Основной текст (4) + Интервал 4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40pt">
    <w:name w:val="Основной текст (4) + Не полужирный;Интервал 0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05pt0pt2">
    <w:name w:val="Основной текст + 10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5pt">
    <w:name w:val="Основной текст + 11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Gulim105pt0pt">
    <w:name w:val="Основной текст + Gulim;10;5 pt;Интервал 0 pt"/>
    <w:basedOn w:val="a4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rdiaUPC16pt0pt">
    <w:name w:val="Основной текст + CordiaUPC;16 pt;Интервал 0 pt"/>
    <w:basedOn w:val="a4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a5">
    <w:name w:val="Подпись к таблице_"/>
    <w:basedOn w:val="a0"/>
    <w:link w:val="a6"/>
    <w:rPr>
      <w:rFonts w:ascii="Gulim" w:eastAsia="Gulim" w:hAnsi="Gulim" w:cs="Gulim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4105pt0pt">
    <w:name w:val="Основной текст (4) + 10;5 pt;Не полужирный;Интервал 0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0pt0pt">
    <w:name w:val="Основной текст (4) + 10 pt;Не полужирный;Интервал 0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pacing w:val="10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120" w:after="14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20"/>
      <w:sz w:val="30"/>
      <w:szCs w:val="3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440" w:line="0" w:lineRule="atLeast"/>
    </w:pPr>
    <w:rPr>
      <w:rFonts w:ascii="Calibri" w:eastAsia="Calibri" w:hAnsi="Calibri" w:cs="Calibri"/>
      <w:b/>
      <w:bCs/>
      <w:i/>
      <w:iCs/>
      <w:spacing w:val="-10"/>
      <w:sz w:val="32"/>
      <w:szCs w:val="3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20" w:after="1080" w:line="269" w:lineRule="exac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540" w:after="960" w:line="298" w:lineRule="exact"/>
      <w:jc w:val="center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a6">
    <w:name w:val="Подпись к таблице"/>
    <w:basedOn w:val="a"/>
    <w:link w:val="a5"/>
    <w:pPr>
      <w:shd w:val="clear" w:color="auto" w:fill="FFFFFF"/>
      <w:spacing w:line="0" w:lineRule="atLeast"/>
    </w:pPr>
    <w:rPr>
      <w:rFonts w:ascii="Gulim" w:eastAsia="Gulim" w:hAnsi="Gulim" w:cs="Gulim"/>
      <w:sz w:val="12"/>
      <w:szCs w:val="12"/>
    </w:rPr>
  </w:style>
  <w:style w:type="paragraph" w:styleId="a7">
    <w:name w:val="Balloon Text"/>
    <w:basedOn w:val="a"/>
    <w:link w:val="a8"/>
    <w:uiPriority w:val="99"/>
    <w:semiHidden/>
    <w:unhideWhenUsed/>
    <w:rsid w:val="002C4B6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C4B6D"/>
    <w:rPr>
      <w:rFonts w:ascii="Tahoma" w:hAnsi="Tahoma" w:cs="Tahoma"/>
      <w:color w:val="000000"/>
      <w:sz w:val="16"/>
      <w:szCs w:val="16"/>
    </w:rPr>
  </w:style>
  <w:style w:type="paragraph" w:styleId="a9">
    <w:name w:val="List Paragraph"/>
    <w:basedOn w:val="a"/>
    <w:uiPriority w:val="34"/>
    <w:qFormat/>
    <w:rsid w:val="001A0635"/>
    <w:pPr>
      <w:ind w:left="720"/>
      <w:contextualSpacing/>
    </w:pPr>
  </w:style>
  <w:style w:type="table" w:styleId="aa">
    <w:name w:val="Table Grid"/>
    <w:basedOn w:val="a1"/>
    <w:uiPriority w:val="59"/>
    <w:rsid w:val="0010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a"/>
    <w:uiPriority w:val="59"/>
    <w:rsid w:val="00C96BD8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76B4"/>
    <w:pPr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bidi="ar-SA"/>
    </w:rPr>
  </w:style>
  <w:style w:type="paragraph" w:customStyle="1" w:styleId="ConsPlusTitle">
    <w:name w:val="ConsPlusTitle"/>
    <w:uiPriority w:val="99"/>
    <w:rsid w:val="004E0067"/>
    <w:pPr>
      <w:autoSpaceDE w:val="0"/>
      <w:autoSpaceDN w:val="0"/>
      <w:adjustRightInd w:val="0"/>
    </w:pPr>
    <w:rPr>
      <w:rFonts w:ascii="Arial" w:eastAsiaTheme="minorEastAsia" w:hAnsi="Arial" w:cs="Arial"/>
      <w:b/>
      <w:bCs/>
      <w:sz w:val="20"/>
      <w:szCs w:val="20"/>
      <w:lang w:bidi="ar-SA"/>
    </w:rPr>
  </w:style>
  <w:style w:type="paragraph" w:styleId="ab">
    <w:name w:val="header"/>
    <w:basedOn w:val="a"/>
    <w:link w:val="ac"/>
    <w:uiPriority w:val="99"/>
    <w:unhideWhenUsed/>
    <w:rsid w:val="00270DA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70DA6"/>
    <w:rPr>
      <w:color w:val="000000"/>
    </w:rPr>
  </w:style>
  <w:style w:type="paragraph" w:styleId="ad">
    <w:name w:val="footer"/>
    <w:basedOn w:val="a"/>
    <w:link w:val="ae"/>
    <w:uiPriority w:val="99"/>
    <w:unhideWhenUsed/>
    <w:rsid w:val="00270DA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70DA6"/>
    <w:rPr>
      <w:color w:val="000000"/>
    </w:rPr>
  </w:style>
  <w:style w:type="character" w:customStyle="1" w:styleId="10pt0pt">
    <w:name w:val="Основной текст + 10 pt;Интервал 0 pt"/>
    <w:basedOn w:val="a4"/>
    <w:rsid w:val="004E1B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0pt">
    <w:name w:val="Основной текст + 9 pt;Не полужирный;Интервал 0 pt"/>
    <w:basedOn w:val="a4"/>
    <w:rsid w:val="006F5A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rialNarrow7pt0pt">
    <w:name w:val="Основной текст + Arial Narrow;7 pt;Интервал 0 pt"/>
    <w:basedOn w:val="a4"/>
    <w:rsid w:val="006F5A1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styleId="af">
    <w:name w:val="Strong"/>
    <w:basedOn w:val="a0"/>
    <w:uiPriority w:val="22"/>
    <w:qFormat/>
    <w:rsid w:val="0059001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6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44436">
          <w:marLeft w:val="-5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790772">
          <w:marLeft w:val="-5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5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232628">
          <w:marLeft w:val="-5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9603C182C8599DF6C3F454AA1ADB997B9896ED718B5BAA08C8AB2470B9F0373C79595BE0C64D0B9F6D02D15EhAu5E" TargetMode="External"/><Relationship Id="rId13" Type="http://schemas.openxmlformats.org/officeDocument/2006/relationships/hyperlink" Target="about:blan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DF7FD24B5C3F1F2372B6C31F1DAB925E3B355C8C6FBCFB5CB24F033132FFF972B468AA4CBA89D8499137E71E7M0e8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DF7FD24B5C3F1F2372B6C31F1DAB925E3B355C8C6FBCFB5CB24F033132FFF972B468AA4CBA89D8499137E71E7M0e8H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229603C182C8599DF6C3F454AA1ADB997B9A9CEC728F5BAA08C8AB2470B9F0373C79595BE0C64D0B9F6D02D15EhAu5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29603C182C8599DF6C3F454AA1ADB997B9994E8798A5BAA08C8AB2470B9F0373C79595BE0C64D0B9F6D02D15EhAu5E" TargetMode="External"/><Relationship Id="rId14" Type="http://schemas.openxmlformats.org/officeDocument/2006/relationships/hyperlink" Target="http://minstroy.nso.ru/page/54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CA8FC02-FACD-4120-8A94-08FD3A363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2507</Words>
  <Characters>14290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Косинова Олеся Леонидовна</dc:creator>
  <cp:lastModifiedBy>Ибрагимов Голибджон Гуфронович ADM</cp:lastModifiedBy>
  <cp:revision>16</cp:revision>
  <cp:lastPrinted>2022-09-26T05:10:00Z</cp:lastPrinted>
  <dcterms:created xsi:type="dcterms:W3CDTF">2022-09-26T04:59:00Z</dcterms:created>
  <dcterms:modified xsi:type="dcterms:W3CDTF">2022-09-27T04:24:00Z</dcterms:modified>
</cp:coreProperties>
</file>