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9"/>
        <w:jc w:val="center"/>
        <w:spacing w:before="0" w:beforeAutospacing="0" w:after="0" w:afterAutospacing="0"/>
        <w:outlineLvl w:val="0"/>
      </w:pPr>
      <w:r>
        <w:rPr>
          <w:sz w:val="24"/>
        </w:rPr>
        <w:t xml:space="preserve">ПРАВИТЕЛЬСТВО НОВОСИБИРСКОЙ ОБЛАСТИ</w:t>
      </w:r>
      <w:r/>
    </w:p>
    <w:p>
      <w:pPr>
        <w:pStyle w:val="829"/>
        <w:jc w:val="center"/>
        <w:spacing w:before="0" w:beforeAutospacing="0" w:after="0" w:afterAutospacing="0"/>
      </w:pPr>
      <w:r>
        <w:rPr>
          <w:sz w:val="24"/>
        </w:rPr>
      </w:r>
      <w:r/>
    </w:p>
    <w:p>
      <w:pPr>
        <w:pStyle w:val="829"/>
        <w:jc w:val="center"/>
        <w:spacing w:before="0" w:beforeAutospacing="0" w:after="0" w:afterAutospacing="0"/>
      </w:pPr>
      <w:r>
        <w:rPr>
          <w:sz w:val="24"/>
        </w:rPr>
        <w:t xml:space="preserve">ПОСТАНОВЛЕНИЕ</w:t>
      </w:r>
      <w:r/>
    </w:p>
    <w:p>
      <w:pPr>
        <w:pStyle w:val="829"/>
        <w:jc w:val="center"/>
        <w:spacing w:before="0" w:beforeAutospacing="0" w:after="0" w:afterAutospacing="0"/>
      </w:pPr>
      <w:r>
        <w:rPr>
          <w:sz w:val="24"/>
        </w:rPr>
        <w:t xml:space="preserve">от 28 декабря 2011 г. N 622-п</w:t>
      </w:r>
      <w:r/>
    </w:p>
    <w:p>
      <w:pPr>
        <w:pStyle w:val="829"/>
        <w:jc w:val="center"/>
        <w:spacing w:before="0" w:beforeAutospacing="0" w:after="0" w:afterAutospacing="0"/>
      </w:pPr>
      <w:r>
        <w:rPr>
          <w:sz w:val="24"/>
        </w:rPr>
      </w:r>
      <w:r/>
    </w:p>
    <w:p>
      <w:pPr>
        <w:pStyle w:val="829"/>
        <w:jc w:val="center"/>
        <w:spacing w:before="0" w:beforeAutospacing="0" w:after="0" w:afterAutospacing="0"/>
      </w:pPr>
      <w:r>
        <w:rPr>
          <w:sz w:val="24"/>
        </w:rPr>
        <w:t xml:space="preserve">О КОНКУРСЕ СРЕДИ ПРЕДПРИЯТИЙ (ОРГАНИЗАЦИЙ)</w:t>
      </w:r>
      <w:r/>
    </w:p>
    <w:p>
      <w:pPr>
        <w:pStyle w:val="829"/>
        <w:jc w:val="center"/>
        <w:spacing w:before="0" w:beforeAutospacing="0" w:after="0" w:afterAutospacing="0"/>
      </w:pPr>
      <w:r>
        <w:rPr>
          <w:sz w:val="24"/>
        </w:rPr>
        <w:t xml:space="preserve">СТРОИТЕЛЬНОГО КОМПЛЕКСА НОВОСИБИРСКОЙ ОБЛАСТИ</w:t>
      </w:r>
      <w:r/>
    </w:p>
    <w:p>
      <w:pPr>
        <w:spacing w:before="0" w:beforeAutospacing="0" w:after="0" w:afterAutospacing="0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spacing w:before="0" w:beforeAutospacing="0" w:after="0" w:afterAutospacing="0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spacing w:before="0" w:beforeAutospacing="0" w:after="0" w:afterAutospacing="0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color w:val="392c69"/>
                <w:sz w:val="24"/>
              </w:rPr>
              <w:t xml:space="preserve">(в ред. постановлений Правительства Новосибирской области</w:t>
            </w:r>
            <w:r/>
          </w:p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color w:val="392c69"/>
                <w:sz w:val="24"/>
              </w:rPr>
              <w:t xml:space="preserve">от 15.07.2013 </w:t>
            </w:r>
            <w:hyperlink r:id="rId12" w:tooltip="Постановление Правительства Новосибирской области от 15.07.2013 N 302-п &quot;О внесении изменений в постановление Правительства Новосибирской области от 28.12.2011 N 622-п&quot; {КонсультантПлюс}" w:history="1">
              <w:r>
                <w:rPr>
                  <w:color w:val="0000ff"/>
                  <w:sz w:val="24"/>
                </w:rPr>
                <w:t xml:space="preserve">N 302-п</w:t>
              </w:r>
            </w:hyperlink>
            <w:r>
              <w:rPr>
                <w:color w:val="392c69"/>
                <w:sz w:val="24"/>
              </w:rPr>
              <w:t xml:space="preserve">, от 18.06.2014 </w:t>
            </w:r>
            <w:hyperlink r:id="rId13" w:tooltip="Постановление Правительства Новосибирской области от 18.06.2014 N 233-п &quot;О внесении изменений в постановление Правительства Новосибирской области от 28.12.2011 N 622-п&quot; {КонсультантПлюс}" w:history="1">
              <w:r>
                <w:rPr>
                  <w:color w:val="0000ff"/>
                  <w:sz w:val="24"/>
                </w:rPr>
                <w:t xml:space="preserve">N 233-п</w:t>
              </w:r>
            </w:hyperlink>
            <w:r>
              <w:rPr>
                <w:color w:val="392c69"/>
                <w:sz w:val="24"/>
              </w:rPr>
              <w:t xml:space="preserve">, от 13.04.2015 </w:t>
            </w:r>
            <w:hyperlink r:id="rId14" w:tooltip="Постановление Правительства Новосибирской области от 13.04.2015 N 144-п &quot;О внесении изменений в постановление Правительства Новосибирской области от 28.12.2011 N 622-п&quot; {КонсультантПлюс}" w:history="1">
              <w:r>
                <w:rPr>
                  <w:color w:val="0000ff"/>
                  <w:sz w:val="24"/>
                </w:rPr>
                <w:t xml:space="preserve">N 144-п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color w:val="392c69"/>
                <w:sz w:val="24"/>
              </w:rPr>
              <w:t xml:space="preserve">от 21.06.2016 </w:t>
            </w:r>
            <w:hyperlink r:id="rId15" w:tooltip="Постановление Правительства Новосибирской области от 21.06.2016 N 170-п &quot;О внесении изменений в постановление Правительства Новосибирской области от 28.12.2011 N 622-п&quot; {КонсультантПлюс}" w:history="1">
              <w:r>
                <w:rPr>
                  <w:color w:val="0000ff"/>
                  <w:sz w:val="24"/>
                </w:rPr>
                <w:t xml:space="preserve">N 170-п</w:t>
              </w:r>
            </w:hyperlink>
            <w:r>
              <w:rPr>
                <w:color w:val="392c69"/>
                <w:sz w:val="24"/>
              </w:rPr>
              <w:t xml:space="preserve">, от 09.07.2018 </w:t>
            </w:r>
            <w:hyperlink r:id="rId16" w:tooltip="Постановление Правительства Новосибирской области от 09.07.2018 N 299-п &quot;О внесении изменений в постановление Правительства Новосибирской области от 28.12.2011 N 622-п&quot; {КонсультантПлюс}" w:history="1">
              <w:r>
                <w:rPr>
                  <w:color w:val="0000ff"/>
                  <w:sz w:val="24"/>
                </w:rPr>
                <w:t xml:space="preserve">N 299-п</w:t>
              </w:r>
            </w:hyperlink>
            <w:r>
              <w:rPr>
                <w:color w:val="392c69"/>
                <w:sz w:val="24"/>
              </w:rPr>
              <w:t xml:space="preserve">, от 29.06.2020 </w:t>
            </w:r>
            <w:hyperlink r:id="rId17" w:tooltip="Постановление Правительства Новосибирской области от 29.06.2020 N 259-п &quot;О внесении изменений в постановление Правительства Новосибирской области от 28.12.2011 N 622-п&quot; {КонсультантПлюс}" w:history="1">
              <w:r>
                <w:rPr>
                  <w:color w:val="0000ff"/>
                  <w:sz w:val="24"/>
                </w:rPr>
                <w:t xml:space="preserve">N 259-п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color w:val="392c69"/>
                <w:sz w:val="24"/>
              </w:rPr>
              <w:t xml:space="preserve">от 28.06.2022 </w:t>
            </w:r>
            <w:hyperlink r:id="rId18" w:tooltip="Постановление Правительства Новосибирской области от 28.06.2022 N 304-п &quot;О внесении изменений в постановление Правительства Новосибирской области от 28.12.2011 N 622-п&quot; {КонсультантПлюс}" w:history="1">
              <w:r>
                <w:rPr>
                  <w:color w:val="0000ff"/>
                  <w:sz w:val="24"/>
                </w:rPr>
                <w:t xml:space="preserve">N 304-п</w:t>
              </w:r>
            </w:hyperlink>
            <w:r>
              <w:rPr>
                <w:color w:val="392c69"/>
                <w:sz w:val="24"/>
              </w:rPr>
              <w:t xml:space="preserve">, от 03.07.2023 </w:t>
            </w:r>
            <w:hyperlink r:id="rId19" w:tooltip="Постановление Правительства Новосибирской области от 03.07.2023 N 287-п &quot;О внесении изменений в постановление Правительства Новосибирской области от 28.12.2011 N 622-п&quot; {КонсультантПлюс}" w:history="1">
              <w:r>
                <w:rPr>
                  <w:color w:val="0000ff"/>
                  <w:sz w:val="24"/>
                </w:rPr>
                <w:t xml:space="preserve">N 287-п</w:t>
              </w:r>
            </w:hyperlink>
            <w:r>
              <w:rPr>
                <w:color w:val="392c69"/>
                <w:sz w:val="24"/>
              </w:rPr>
              <w:t xml:space="preserve">, от 22.07.2025 </w:t>
            </w:r>
            <w:hyperlink r:id="rId20" w:tooltip="Постановление Правительства Новосибирской области от 22.07.2025 N 328-п &quot;О внесении изменений в постановление Правительства Новосибирской области от 28.12.2011 N 622-п&quot; {КонсультантПлюс}" w:history="1">
              <w:r>
                <w:rPr>
                  <w:color w:val="0000ff"/>
                  <w:sz w:val="24"/>
                </w:rPr>
                <w:t xml:space="preserve">N 328-п</w:t>
              </w:r>
            </w:hyperlink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spacing w:before="0" w:beforeAutospacing="0" w:after="0" w:afterAutospacing="0"/>
            </w:pPr>
            <w:r/>
            <w:r/>
          </w:p>
        </w:tc>
      </w:tr>
    </w:tbl>
    <w:p>
      <w:pPr>
        <w:pStyle w:val="827"/>
        <w:jc w:val="center"/>
        <w:spacing w:before="0" w:beforeAutospacing="0" w:after="0" w:afterAutospacing="0"/>
      </w:pPr>
      <w:r>
        <w:rPr>
          <w:sz w:val="24"/>
        </w:rPr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В целях выявления наиболее эффективно ра</w:t>
      </w:r>
      <w:r>
        <w:rPr>
          <w:sz w:val="24"/>
        </w:rPr>
        <w:t xml:space="preserve">ботающих предприятий (организаций) строительного комплекса Новосибирской области, пропаганды и распространения передового опыта в сфере строительства, проектирования и промышленности строительных материалов Правительство Новосибирской области постановляет: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1. Министерству строительства Новосибирской области организовать проведение ежегодного конкурса среди предприятий (организаций) строительного комплекса Новосибирской области (далее - конкурс).</w:t>
      </w:r>
      <w:r/>
    </w:p>
    <w:p>
      <w:pPr>
        <w:pStyle w:val="827"/>
        <w:jc w:val="both"/>
        <w:spacing w:before="0" w:beforeAutospacing="0" w:after="0" w:afterAutospacing="0"/>
      </w:pPr>
      <w:r>
        <w:rPr>
          <w:sz w:val="24"/>
        </w:rPr>
        <w:t xml:space="preserve">(в ред. постановлений Правительства Новосибирской области от 13.04.2015 </w:t>
      </w:r>
      <w:hyperlink r:id="rId21" w:tooltip="Постановление Правительства Новосибирской области от 13.04.2015 N 144-п &quot;О внесении изменений в постановление Правительства Новосибирской области от 28.12.2011 N 622-п&quot; {КонсультантПлюс}" w:history="1">
        <w:r>
          <w:rPr>
            <w:color w:val="0000ff"/>
            <w:sz w:val="24"/>
          </w:rPr>
          <w:t xml:space="preserve">N 144-п</w:t>
        </w:r>
      </w:hyperlink>
      <w:r>
        <w:rPr>
          <w:sz w:val="24"/>
        </w:rPr>
        <w:t xml:space="preserve">, от 09.07.2018 </w:t>
      </w:r>
      <w:hyperlink r:id="rId22" w:tooltip="Постановление Правительства Новосибирской области от 09.07.2018 N 299-п &quot;О внесении изменений в постановление Правительства Новосибирской области от 28.12.2011 N 622-п&quot; {КонсультантПлюс}" w:history="1">
        <w:r>
          <w:rPr>
            <w:color w:val="0000ff"/>
            <w:sz w:val="24"/>
          </w:rPr>
          <w:t xml:space="preserve">N 299-п</w:t>
        </w:r>
      </w:hyperlink>
      <w:r>
        <w:rPr>
          <w:sz w:val="24"/>
        </w:rPr>
        <w:t xml:space="preserve">, от 28.06.2022 </w:t>
      </w:r>
      <w:hyperlink r:id="rId23" w:tooltip="Постановление Правительства Новосибирской области от 28.06.2022 N 304-п &quot;О внесении изменений в постановление Правительства Новосибирской области от 28.12.2011 N 622-п&quot; {КонсультантПлюс}" w:history="1">
        <w:r>
          <w:rPr>
            <w:color w:val="0000ff"/>
            <w:sz w:val="24"/>
          </w:rPr>
          <w:t xml:space="preserve">N 304-п</w:t>
        </w:r>
      </w:hyperlink>
      <w:r>
        <w:rPr>
          <w:sz w:val="24"/>
        </w:rPr>
        <w:t xml:space="preserve">, от 22.07.2025 </w:t>
      </w:r>
      <w:hyperlink r:id="rId24" w:tooltip="Постановление Правительства Новосибирской области от 22.07.2025 N 328-п &quot;О внесении изменений в постановление Правительства Новосибирской области от 28.12.2011 N 622-п&quot; {КонсультантПлюс}" w:history="1">
        <w:r>
          <w:rPr>
            <w:color w:val="0000ff"/>
            <w:sz w:val="24"/>
          </w:rPr>
          <w:t xml:space="preserve">N 328-п</w:t>
        </w:r>
      </w:hyperlink>
      <w:r>
        <w:rPr>
          <w:sz w:val="24"/>
        </w:rPr>
        <w:t xml:space="preserve">)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2. Утвердить прилагаемые </w:t>
      </w:r>
      <w:hyperlink w:tooltip="ПОЛОЖЕНИЕ" w:anchor="P36" w:history="1">
        <w:r>
          <w:rPr>
            <w:color w:val="0000ff"/>
            <w:sz w:val="24"/>
          </w:rPr>
          <w:t xml:space="preserve">Положение</w:t>
        </w:r>
      </w:hyperlink>
      <w:r>
        <w:rPr>
          <w:sz w:val="24"/>
        </w:rPr>
        <w:t xml:space="preserve"> о конкурсе и </w:t>
      </w:r>
      <w:hyperlink w:tooltip="СОСТАВ" w:anchor="P530" w:history="1">
        <w:r>
          <w:rPr>
            <w:color w:val="0000ff"/>
            <w:sz w:val="24"/>
          </w:rPr>
          <w:t xml:space="preserve">состав</w:t>
        </w:r>
      </w:hyperlink>
      <w:r>
        <w:rPr>
          <w:sz w:val="24"/>
        </w:rPr>
        <w:t xml:space="preserve"> конкурсной комиссии.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3. Признать утратившими силу: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/>
      <w:hyperlink r:id="rId25" w:tooltip="Постановление администрации Новосибирской области от 30.06.2005 N 48 (ред. от 25.06.2007) &quot;О конкурсе на звания &quot;Лучшее предприятие стройиндустрии&quot;, &quot;Лучшая строительная организация&quot;, &quot;Лучшая проектная организация&quot; Новосибирской области&quot; ------------ Утратил силу или отменен {КонсультантПлюс}" w:history="1">
        <w:r>
          <w:rPr>
            <w:color w:val="0000ff"/>
            <w:sz w:val="24"/>
          </w:rPr>
          <w:t xml:space="preserve">постановление</w:t>
        </w:r>
      </w:hyperlink>
      <w:r>
        <w:rPr>
          <w:sz w:val="24"/>
        </w:rPr>
        <w:t xml:space="preserve"> администрации Новосибирской области от 30.06.2005 N 48 "О конкурсе на звания "Лучшее предприятие стройиндустрии", "Лучшая строительная организация", "Лучшая проектная организация" Новосибирской области";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/>
      <w:hyperlink r:id="rId26" w:tooltip="Постановление администрации Новосибирской области от 25.06.2007 N 62-па &quot;О внесении изменения в состав конкурсной комиссии&quot; ------------ Утратил силу или отменен {КонсультантПлюс}" w:history="1">
        <w:r>
          <w:rPr>
            <w:color w:val="0000ff"/>
            <w:sz w:val="24"/>
          </w:rPr>
          <w:t xml:space="preserve">постановление</w:t>
        </w:r>
      </w:hyperlink>
      <w:r>
        <w:rPr>
          <w:sz w:val="24"/>
        </w:rPr>
        <w:t xml:space="preserve"> администрации Новосибирской области от 25.06.2007 N 62-па "О внесении изменения в состав конкурсной комиссии".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4. Контроль за исполнением постановления возложить на первого заместителя Председателя Правительства Новосибирской области Знаткова В.М.</w:t>
      </w:r>
      <w:r/>
    </w:p>
    <w:p>
      <w:pPr>
        <w:pStyle w:val="827"/>
        <w:jc w:val="both"/>
        <w:spacing w:before="0" w:beforeAutospacing="0" w:after="0" w:afterAutospacing="0"/>
      </w:pPr>
      <w:r>
        <w:rPr>
          <w:sz w:val="24"/>
        </w:rPr>
        <w:t xml:space="preserve">(в ред. постановлений Правительства Новосибирской области от 15.07.2013 </w:t>
      </w:r>
      <w:hyperlink r:id="rId27" w:tooltip="Постановление Правительства Новосибирской области от 15.07.2013 N 302-п &quot;О внесении изменений в постановление Правительства Новосибирской области от 28.12.2011 N 622-п&quot; {КонсультантПлюс}" w:history="1">
        <w:r>
          <w:rPr>
            <w:color w:val="0000ff"/>
            <w:sz w:val="24"/>
          </w:rPr>
          <w:t xml:space="preserve">N 302-п</w:t>
        </w:r>
      </w:hyperlink>
      <w:r>
        <w:rPr>
          <w:sz w:val="24"/>
        </w:rPr>
        <w:t xml:space="preserve">, от 18.06.2014 </w:t>
      </w:r>
      <w:hyperlink r:id="rId28" w:tooltip="Постановление Правительства Новосибирской области от 18.06.2014 N 233-п &quot;О внесении изменений в постановление Правительства Новосибирской области от 28.12.2011 N 622-п&quot; {КонсультантПлюс}" w:history="1">
        <w:r>
          <w:rPr>
            <w:color w:val="0000ff"/>
            <w:sz w:val="24"/>
          </w:rPr>
          <w:t xml:space="preserve">N 233-п</w:t>
        </w:r>
      </w:hyperlink>
      <w:r>
        <w:rPr>
          <w:sz w:val="24"/>
        </w:rPr>
        <w:t xml:space="preserve">, от 13.04.2015 </w:t>
      </w:r>
      <w:hyperlink r:id="rId29" w:tooltip="Постановление Правительства Новосибирской области от 13.04.2015 N 144-п &quot;О внесении изменений в постановление Правительства Новосибирской области от 28.12.2011 N 622-п&quot; {КонсультантПлюс}" w:history="1">
        <w:r>
          <w:rPr>
            <w:color w:val="0000ff"/>
            <w:sz w:val="24"/>
          </w:rPr>
          <w:t xml:space="preserve">N 144-п</w:t>
        </w:r>
      </w:hyperlink>
      <w:r>
        <w:rPr>
          <w:sz w:val="24"/>
        </w:rPr>
        <w:t xml:space="preserve">, от 21.06.2016 </w:t>
      </w:r>
      <w:hyperlink r:id="rId30" w:tooltip="Постановление Правительства Новосибирской области от 21.06.2016 N 170-п &quot;О внесении изменений в постановление Правительства Новосибирской области от 28.12.2011 N 622-п&quot; {КонсультантПлюс}" w:history="1">
        <w:r>
          <w:rPr>
            <w:color w:val="0000ff"/>
            <w:sz w:val="24"/>
          </w:rPr>
          <w:t xml:space="preserve">N 170-п</w:t>
        </w:r>
      </w:hyperlink>
      <w:r>
        <w:rPr>
          <w:sz w:val="24"/>
        </w:rPr>
        <w:t xml:space="preserve">, от 09.07.2018 </w:t>
      </w:r>
      <w:hyperlink r:id="rId31" w:tooltip="Постановление Правительства Новосибирской области от 09.07.2018 N 299-п &quot;О внесении изменений в постановление Правительства Новосибирской области от 28.12.2011 N 622-п&quot; {КонсультантПлюс}" w:history="1">
        <w:r>
          <w:rPr>
            <w:color w:val="0000ff"/>
            <w:sz w:val="24"/>
          </w:rPr>
          <w:t xml:space="preserve">N 299-п</w:t>
        </w:r>
      </w:hyperlink>
      <w:r>
        <w:rPr>
          <w:sz w:val="24"/>
        </w:rPr>
        <w:t xml:space="preserve">, от 29.06.2020 </w:t>
      </w:r>
      <w:hyperlink r:id="rId32" w:tooltip="Постановление Правительства Новосибирской области от 29.06.2020 N 259-п &quot;О внесении изменений в постановление Правительства Новосибирской области от 28.12.2011 N 622-п&quot; {КонсультантПлюс}" w:history="1">
        <w:r>
          <w:rPr>
            <w:color w:val="0000ff"/>
            <w:sz w:val="24"/>
          </w:rPr>
          <w:t xml:space="preserve">N 259-п</w:t>
        </w:r>
      </w:hyperlink>
      <w:r>
        <w:rPr>
          <w:sz w:val="24"/>
        </w:rPr>
        <w:t xml:space="preserve">)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</w:r>
      <w:r/>
    </w:p>
    <w:p>
      <w:pPr>
        <w:pStyle w:val="827"/>
        <w:jc w:val="right"/>
        <w:spacing w:before="0" w:beforeAutospacing="0" w:after="0" w:afterAutospacing="0"/>
      </w:pPr>
      <w:r>
        <w:rPr>
          <w:sz w:val="24"/>
        </w:rPr>
        <w:t xml:space="preserve">Губернатор Новосибирской области</w:t>
      </w:r>
      <w:r/>
    </w:p>
    <w:p>
      <w:pPr>
        <w:pStyle w:val="827"/>
        <w:jc w:val="right"/>
        <w:spacing w:before="0" w:beforeAutospacing="0" w:after="0" w:afterAutospacing="0"/>
      </w:pPr>
      <w:r>
        <w:rPr>
          <w:sz w:val="24"/>
        </w:rPr>
        <w:t xml:space="preserve">В.А.ЮРЧЕНКО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</w:r>
      <w:r/>
    </w:p>
    <w:p>
      <w:pPr>
        <w:spacing w:before="0" w:beforeAutospacing="0" w:after="0" w:afterAutospacing="0"/>
        <w:shd w:val="nil"/>
        <w:outlineLvl w:val="0"/>
      </w:pPr>
      <w:r>
        <w:rPr>
          <w:sz w:val="24"/>
          <w:highlight w:val="none"/>
        </w:rPr>
        <w:br w:type="page" w:clear="all"/>
      </w:r>
      <w:r>
        <w:rPr>
          <w:sz w:val="24"/>
          <w:highlight w:val="none"/>
        </w:rPr>
      </w:r>
    </w:p>
    <w:p>
      <w:pPr>
        <w:pStyle w:val="827"/>
        <w:jc w:val="right"/>
        <w:spacing w:before="0" w:beforeAutospacing="0" w:after="0" w:afterAutospacing="0"/>
        <w:rPr>
          <w:sz w:val="24"/>
          <w:szCs w:val="24"/>
          <w:highlight w:val="none"/>
        </w:rPr>
        <w:outlineLvl w:val="0"/>
      </w:pPr>
      <w:r>
        <w:rPr>
          <w:sz w:val="24"/>
        </w:rPr>
        <w:t xml:space="preserve">Утверждено</w:t>
      </w:r>
      <w:r/>
    </w:p>
    <w:p>
      <w:pPr>
        <w:pStyle w:val="827"/>
        <w:jc w:val="right"/>
        <w:spacing w:before="0" w:beforeAutospacing="0" w:after="0" w:afterAutospacing="0"/>
      </w:pPr>
      <w:r>
        <w:rPr>
          <w:sz w:val="24"/>
        </w:rPr>
        <w:t xml:space="preserve">постановлением</w:t>
      </w:r>
      <w:r/>
    </w:p>
    <w:p>
      <w:pPr>
        <w:pStyle w:val="827"/>
        <w:jc w:val="right"/>
        <w:spacing w:before="0" w:beforeAutospacing="0" w:after="0" w:afterAutospacing="0"/>
      </w:pPr>
      <w:r>
        <w:rPr>
          <w:sz w:val="24"/>
        </w:rPr>
        <w:t xml:space="preserve">Правительства Новосибирской области</w:t>
      </w:r>
      <w:r/>
    </w:p>
    <w:p>
      <w:pPr>
        <w:pStyle w:val="827"/>
        <w:jc w:val="right"/>
        <w:spacing w:before="0" w:beforeAutospacing="0" w:after="0" w:afterAutospacing="0"/>
      </w:pPr>
      <w:r>
        <w:rPr>
          <w:sz w:val="24"/>
        </w:rPr>
        <w:t xml:space="preserve">от 28.12.2011 N 622-п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</w:r>
      <w:r/>
    </w:p>
    <w:p>
      <w:pPr>
        <w:pStyle w:val="829"/>
        <w:jc w:val="center"/>
        <w:spacing w:before="0" w:beforeAutospacing="0" w:after="0" w:afterAutospacing="0"/>
      </w:pPr>
      <w:r/>
      <w:bookmarkStart w:id="36" w:name="P36"/>
      <w:r/>
      <w:bookmarkEnd w:id="36"/>
      <w:r>
        <w:rPr>
          <w:sz w:val="24"/>
        </w:rPr>
        <w:t xml:space="preserve">ПОЛОЖЕНИЕ</w:t>
      </w:r>
      <w:r/>
    </w:p>
    <w:p>
      <w:pPr>
        <w:pStyle w:val="829"/>
        <w:jc w:val="center"/>
        <w:spacing w:before="0" w:beforeAutospacing="0" w:after="0" w:afterAutospacing="0"/>
      </w:pPr>
      <w:r>
        <w:rPr>
          <w:sz w:val="24"/>
        </w:rPr>
        <w:t xml:space="preserve">О КОНКУРСЕ СРЕДИ ПРЕДПРИЯТИЙ (ОРГАНИЗАЦИЙ)</w:t>
      </w:r>
      <w:r/>
    </w:p>
    <w:p>
      <w:pPr>
        <w:pStyle w:val="829"/>
        <w:jc w:val="center"/>
        <w:spacing w:before="0" w:beforeAutospacing="0" w:after="0" w:afterAutospacing="0"/>
      </w:pPr>
      <w:r>
        <w:rPr>
          <w:sz w:val="24"/>
        </w:rPr>
        <w:t xml:space="preserve">СТРОИТЕЛЬНОГО КОМПЛЕКСА НОВОСИБИРСКОЙ ОБЛАСТИ</w:t>
      </w:r>
      <w:r/>
    </w:p>
    <w:p>
      <w:pPr>
        <w:pStyle w:val="829"/>
        <w:jc w:val="center"/>
        <w:spacing w:before="0" w:beforeAutospacing="0" w:after="0" w:afterAutospacing="0"/>
      </w:pPr>
      <w:r>
        <w:rPr>
          <w:sz w:val="24"/>
        </w:rPr>
        <w:t xml:space="preserve">(ДАЛЕЕ - ПОЛОЖЕНИЕ)</w:t>
      </w:r>
      <w:r/>
    </w:p>
    <w:p>
      <w:pPr>
        <w:spacing w:before="0" w:beforeAutospacing="0" w:after="0" w:afterAutospacing="0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spacing w:before="0" w:beforeAutospacing="0" w:after="0" w:afterAutospacing="0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spacing w:before="0" w:beforeAutospacing="0" w:after="0" w:afterAutospacing="0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color w:val="392c69"/>
                <w:sz w:val="24"/>
              </w:rPr>
              <w:t xml:space="preserve">(в ред. постановлений Правительства Новосибирской области</w:t>
            </w:r>
            <w:r/>
          </w:p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color w:val="392c69"/>
                <w:sz w:val="24"/>
              </w:rPr>
              <w:t xml:space="preserve">от 13.04.2015 </w:t>
            </w:r>
            <w:hyperlink r:id="rId33" w:tooltip="Постановление Правительства Новосибирской области от 13.04.2015 N 144-п &quot;О внесении изменений в постановление Правительства Новосибирской области от 28.12.2011 N 622-п&quot; {КонсультантПлюс}" w:history="1">
              <w:r>
                <w:rPr>
                  <w:color w:val="0000ff"/>
                  <w:sz w:val="24"/>
                </w:rPr>
                <w:t xml:space="preserve">N 144-п</w:t>
              </w:r>
            </w:hyperlink>
            <w:r>
              <w:rPr>
                <w:color w:val="392c69"/>
                <w:sz w:val="24"/>
              </w:rPr>
              <w:t xml:space="preserve">, от 21.06.2016 </w:t>
            </w:r>
            <w:hyperlink r:id="rId34" w:tooltip="Постановление Правительства Новосибирской области от 21.06.2016 N 170-п &quot;О внесении изменений в постановление Правительства Новосибирской области от 28.12.2011 N 622-п&quot; {КонсультантПлюс}" w:history="1">
              <w:r>
                <w:rPr>
                  <w:color w:val="0000ff"/>
                  <w:sz w:val="24"/>
                </w:rPr>
                <w:t xml:space="preserve">N 170-п</w:t>
              </w:r>
            </w:hyperlink>
            <w:r>
              <w:rPr>
                <w:color w:val="392c69"/>
                <w:sz w:val="24"/>
              </w:rPr>
              <w:t xml:space="preserve">, от 09.07.2018 </w:t>
            </w:r>
            <w:hyperlink r:id="rId35" w:tooltip="Постановление Правительства Новосибирской области от 09.07.2018 N 299-п &quot;О внесении изменений в постановление Правительства Новосибирской области от 28.12.2011 N 622-п&quot; {КонсультантПлюс}" w:history="1">
              <w:r>
                <w:rPr>
                  <w:color w:val="0000ff"/>
                  <w:sz w:val="24"/>
                </w:rPr>
                <w:t xml:space="preserve">N 299-п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color w:val="392c69"/>
                <w:sz w:val="24"/>
              </w:rPr>
              <w:t xml:space="preserve">от 29.06.2020 </w:t>
            </w:r>
            <w:hyperlink r:id="rId36" w:tooltip="Постановление Правительства Новосибирской области от 29.06.2020 N 259-п &quot;О внесении изменений в постановление Правительства Новосибирской области от 28.12.2011 N 622-п&quot; {КонсультантПлюс}" w:history="1">
              <w:r>
                <w:rPr>
                  <w:color w:val="0000ff"/>
                  <w:sz w:val="24"/>
                </w:rPr>
                <w:t xml:space="preserve">N 259-п</w:t>
              </w:r>
            </w:hyperlink>
            <w:r>
              <w:rPr>
                <w:color w:val="392c69"/>
                <w:sz w:val="24"/>
              </w:rPr>
              <w:t xml:space="preserve">, от 28.06.2022 </w:t>
            </w:r>
            <w:hyperlink r:id="rId37" w:tooltip="Постановление Правительства Новосибирской области от 28.06.2022 N 304-п &quot;О внесении изменений в постановление Правительства Новосибирской области от 28.12.2011 N 622-п&quot; {КонсультантПлюс}" w:history="1">
              <w:r>
                <w:rPr>
                  <w:color w:val="0000ff"/>
                  <w:sz w:val="24"/>
                </w:rPr>
                <w:t xml:space="preserve">N 304-п</w:t>
              </w:r>
            </w:hyperlink>
            <w:r>
              <w:rPr>
                <w:color w:val="392c69"/>
                <w:sz w:val="24"/>
              </w:rPr>
              <w:t xml:space="preserve">, от 22.07.2025 </w:t>
            </w:r>
            <w:hyperlink r:id="rId38" w:tooltip="Постановление Правительства Новосибирской области от 22.07.2025 N 328-п &quot;О внесении изменений в постановление Правительства Новосибирской области от 28.12.2011 N 622-п&quot; {КонсультантПлюс}" w:history="1">
              <w:r>
                <w:rPr>
                  <w:color w:val="0000ff"/>
                  <w:sz w:val="24"/>
                </w:rPr>
                <w:t xml:space="preserve">N 328-п</w:t>
              </w:r>
            </w:hyperlink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spacing w:before="0" w:beforeAutospacing="0" w:after="0" w:afterAutospacing="0"/>
            </w:pPr>
            <w:r/>
            <w:r/>
          </w:p>
        </w:tc>
      </w:tr>
    </w:tbl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</w:r>
      <w:r/>
    </w:p>
    <w:p>
      <w:pPr>
        <w:pStyle w:val="829"/>
        <w:jc w:val="center"/>
        <w:spacing w:before="0" w:beforeAutospacing="0" w:after="0" w:afterAutospacing="0"/>
        <w:outlineLvl w:val="1"/>
      </w:pPr>
      <w:r>
        <w:rPr>
          <w:sz w:val="24"/>
        </w:rPr>
        <w:t xml:space="preserve">I. Общие положения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1. Конкурс среди предприятий (организаций) строительного комплекса Новосибирской области (далее - конкурс) проводится ежегодно министерством стро</w:t>
      </w:r>
      <w:r>
        <w:rPr>
          <w:sz w:val="24"/>
        </w:rPr>
        <w:t xml:space="preserve">ительства Новосибирской области во взаимодействии с общественными объединениями строительного комплекса Новосибирской области и Новосибирской областной общественной профсоюзной организацией работников строительства и промышленности строительных материалов.</w:t>
      </w:r>
      <w:r/>
    </w:p>
    <w:p>
      <w:pPr>
        <w:pStyle w:val="827"/>
        <w:jc w:val="both"/>
        <w:spacing w:before="0" w:beforeAutospacing="0" w:after="0" w:afterAutospacing="0"/>
      </w:pPr>
      <w:r>
        <w:rPr>
          <w:sz w:val="24"/>
        </w:rPr>
        <w:t xml:space="preserve">(в ред. постановлений Правительства Новосибирской области от 13.04.2015 </w:t>
      </w:r>
      <w:hyperlink r:id="rId39" w:tooltip="Постановление Правительства Новосибирской области от 13.04.2015 N 144-п &quot;О внесении изменений в постановление Правительства Новосибирской области от 28.12.2011 N 622-п&quot; {КонсультантПлюс}" w:history="1">
        <w:r>
          <w:rPr>
            <w:color w:val="0000ff"/>
            <w:sz w:val="24"/>
          </w:rPr>
          <w:t xml:space="preserve">N 144-п</w:t>
        </w:r>
      </w:hyperlink>
      <w:r>
        <w:rPr>
          <w:sz w:val="24"/>
        </w:rPr>
        <w:t xml:space="preserve">, от 29.06.2020 </w:t>
      </w:r>
      <w:hyperlink r:id="rId40" w:tooltip="Постановление Правительства Новосибирской области от 29.06.2020 N 259-п &quot;О внесении изменений в постановление Правительства Новосибирской области от 28.12.2011 N 622-п&quot; {КонсультантПлюс}" w:history="1">
        <w:r>
          <w:rPr>
            <w:color w:val="0000ff"/>
            <w:sz w:val="24"/>
          </w:rPr>
          <w:t xml:space="preserve">N 259-п</w:t>
        </w:r>
      </w:hyperlink>
      <w:r>
        <w:rPr>
          <w:sz w:val="24"/>
        </w:rPr>
        <w:t xml:space="preserve">, от 28.06.2022 </w:t>
      </w:r>
      <w:hyperlink r:id="rId41" w:tooltip="Постановление Правительства Новосибирской области от 28.06.2022 N 304-п &quot;О внесении изменений в постановление Правительства Новосибирской области от 28.12.2011 N 622-п&quot; {КонсультантПлюс}" w:history="1">
        <w:r>
          <w:rPr>
            <w:color w:val="0000ff"/>
            <w:sz w:val="24"/>
          </w:rPr>
          <w:t xml:space="preserve">N 304-п</w:t>
        </w:r>
      </w:hyperlink>
      <w:r>
        <w:rPr>
          <w:sz w:val="24"/>
        </w:rPr>
        <w:t xml:space="preserve">)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2. Цель конкурса: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1) выявление наиболее эффективно работающих предприятий (организаций) строительного комплекса Новосибирской области;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2) пропаганда и распространение передового опыта в сфере строительства, проектирования и промышленности строительных материалов Новосибирской области.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/>
      <w:bookmarkStart w:id="52" w:name="P52"/>
      <w:r/>
      <w:bookmarkEnd w:id="52"/>
      <w:r>
        <w:rPr>
          <w:sz w:val="24"/>
        </w:rPr>
        <w:t xml:space="preserve">3. Конкурс проводится по номинациям: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1) "Лучшее предприятие строительных материалов в Новосибирской области";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2) "Лучшая строительно-монтажная организация в Новосибирской области";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3) "Лучшая проектная организация в Новосибирской области".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</w:r>
      <w:r/>
    </w:p>
    <w:p>
      <w:pPr>
        <w:pStyle w:val="829"/>
        <w:jc w:val="center"/>
        <w:spacing w:before="0" w:beforeAutospacing="0" w:after="0" w:afterAutospacing="0"/>
        <w:outlineLvl w:val="1"/>
      </w:pPr>
      <w:r/>
      <w:bookmarkStart w:id="57" w:name="P57"/>
      <w:r/>
      <w:bookmarkEnd w:id="57"/>
      <w:r>
        <w:rPr>
          <w:sz w:val="24"/>
        </w:rPr>
        <w:t xml:space="preserve">II. Порядок отбора участников и проведение конкурса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4. В конкурсе имеют право принимать участие предприятия (организации) всех форм собственности и организационно-правовых форм, зарегистрированные на территории Новосибирской области в качестве юрид</w:t>
      </w:r>
      <w:r>
        <w:rPr>
          <w:sz w:val="24"/>
        </w:rPr>
        <w:t xml:space="preserve">ического лица, работающие в области капитального строительства, производства строительных материалов и проектирования, в объеме работ (продукции, услугах) которых преимущественную долю (не менее 65%) составляют работы (продукция, услуги) основного профиля.</w:t>
      </w:r>
      <w:r/>
    </w:p>
    <w:p>
      <w:pPr>
        <w:pStyle w:val="827"/>
        <w:jc w:val="both"/>
        <w:spacing w:before="0" w:beforeAutospacing="0" w:after="0" w:afterAutospacing="0"/>
      </w:pPr>
      <w:r>
        <w:rPr>
          <w:sz w:val="24"/>
        </w:rPr>
        <w:t xml:space="preserve">(в ред. постановлений Правительства Новосибирской области от 09.07.2018 </w:t>
      </w:r>
      <w:hyperlink r:id="rId42" w:tooltip="Постановление Правительства Новосибирской области от 09.07.2018 N 299-п &quot;О внесении изменений в постановление Правительства Новосибирской области от 28.12.2011 N 622-п&quot; {КонсультантПлюс}" w:history="1">
        <w:r>
          <w:rPr>
            <w:color w:val="0000ff"/>
            <w:sz w:val="24"/>
          </w:rPr>
          <w:t xml:space="preserve">N 299-п</w:t>
        </w:r>
      </w:hyperlink>
      <w:r>
        <w:rPr>
          <w:sz w:val="24"/>
        </w:rPr>
        <w:t xml:space="preserve">, от 29.06.2020 </w:t>
      </w:r>
      <w:hyperlink r:id="rId43" w:tooltip="Постановление Правительства Новосибирской области от 29.06.2020 N 259-п &quot;О внесении изменений в постановление Правительства Новосибирской области от 28.12.2011 N 622-п&quot; {КонсультантПлюс}" w:history="1">
        <w:r>
          <w:rPr>
            <w:color w:val="0000ff"/>
            <w:sz w:val="24"/>
          </w:rPr>
          <w:t xml:space="preserve">N 259-п</w:t>
        </w:r>
      </w:hyperlink>
      <w:r>
        <w:rPr>
          <w:sz w:val="24"/>
        </w:rPr>
        <w:t xml:space="preserve">)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/>
      <w:bookmarkStart w:id="61" w:name="P61"/>
      <w:r/>
      <w:bookmarkEnd w:id="61"/>
      <w:r>
        <w:rPr>
          <w:sz w:val="24"/>
        </w:rPr>
        <w:t xml:space="preserve">5. Для участия в конкурсе необходимо зарегистрировать </w:t>
      </w:r>
      <w:hyperlink w:tooltip="                     Заявка &lt;*&gt; на участие в конкурсе" w:anchor="P145" w:history="1">
        <w:r>
          <w:rPr>
            <w:color w:val="0000ff"/>
            <w:sz w:val="24"/>
          </w:rPr>
          <w:t xml:space="preserve">заявку</w:t>
        </w:r>
      </w:hyperlink>
      <w:r>
        <w:rPr>
          <w:sz w:val="24"/>
        </w:rPr>
        <w:t xml:space="preserve"> на участие в конкурсе (</w:t>
      </w:r>
      <w:r>
        <w:rPr>
          <w:sz w:val="24"/>
        </w:rPr>
        <w:t xml:space="preserve">далее - заявка) по форме согласно приложению N 1 в отделе организационно-контрольной и кадровой работы министерства строительства Новосибирской области не позднее срока, установленного на официальном сайте министерства строительства Новосибирской области (</w:t>
      </w:r>
      <w:hyperlink r:id="rId44" w:tooltip="www.minstroy.nso.ru" w:history="1">
        <w:r>
          <w:rPr>
            <w:color w:val="0000ff"/>
            <w:sz w:val="24"/>
          </w:rPr>
          <w:t xml:space="preserve">www.minstroy.nso.ru</w:t>
        </w:r>
      </w:hyperlink>
      <w:r>
        <w:rPr>
          <w:sz w:val="24"/>
        </w:rPr>
        <w:t xml:space="preserve">), и в интернет-версии региональной отраслевой газеты "Строительные ведомости" (www.stroyvedomosti.ru) в информационно-телекоммуникационной сети "Интернет", а также в периодическом издании газеты "Строительные ведомости".</w:t>
      </w:r>
      <w:r/>
    </w:p>
    <w:p>
      <w:pPr>
        <w:pStyle w:val="827"/>
        <w:jc w:val="both"/>
        <w:spacing w:before="0" w:beforeAutospacing="0" w:after="0" w:afterAutospacing="0"/>
      </w:pPr>
      <w:r>
        <w:rPr>
          <w:sz w:val="24"/>
        </w:rPr>
        <w:t xml:space="preserve">(п. 5 в ред. </w:t>
      </w:r>
      <w:hyperlink r:id="rId45" w:tooltip="Постановление Правительства Новосибирской области от 22.07.2025 N 328-п &quot;О внесении изменений в постановление Правительства Новосибирской области от 28.12.2011 N 622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22.07.2025 N 328-п)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/>
      <w:bookmarkStart w:id="63" w:name="P63"/>
      <w:r/>
      <w:bookmarkEnd w:id="63"/>
      <w:r>
        <w:rPr>
          <w:sz w:val="24"/>
        </w:rPr>
        <w:t xml:space="preserve">6. К заявке прилагается пояснительная </w:t>
      </w:r>
      <w:hyperlink w:tooltip="Пояснительная записка &lt;*&gt;" w:anchor="P187" w:history="1">
        <w:r>
          <w:rPr>
            <w:color w:val="0000ff"/>
            <w:sz w:val="24"/>
          </w:rPr>
          <w:t xml:space="preserve">записка</w:t>
        </w:r>
      </w:hyperlink>
      <w:r>
        <w:rPr>
          <w:sz w:val="24"/>
        </w:rPr>
        <w:t xml:space="preserve">, оформленная в соответствии с приложением N 2, а также основные показатели деятельности предприятия (организации) по итогам работы в истекшем году, по формам согласно </w:t>
      </w:r>
      <w:hyperlink w:tooltip="Основные показатели деятельности" w:anchor="P216" w:history="1">
        <w:r>
          <w:rPr>
            <w:color w:val="0000ff"/>
            <w:sz w:val="24"/>
          </w:rPr>
          <w:t xml:space="preserve">приложению N 3</w:t>
        </w:r>
      </w:hyperlink>
      <w:r>
        <w:rPr>
          <w:sz w:val="24"/>
        </w:rPr>
        <w:t xml:space="preserve">.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7. Заявка и приложенные к ней материалы, указанные в </w:t>
      </w:r>
      <w:hyperlink w:tooltip="6. К заявке прилагается пояснительная записка, оформленная в соответствии с приложением N 2, а также основные показатели деятельности предприятия (организации) по итогам работы в истекшем году, по формам согласно приложению N 3." w:anchor="P63" w:history="1">
        <w:r>
          <w:rPr>
            <w:color w:val="0000ff"/>
            <w:sz w:val="24"/>
          </w:rPr>
          <w:t xml:space="preserve">пункте 6</w:t>
        </w:r>
      </w:hyperlink>
      <w:r>
        <w:rPr>
          <w:sz w:val="24"/>
        </w:rPr>
        <w:t xml:space="preserve"> настоящего Положения, подшиваются в папку каждым предприятием (организацией) самостоятельно, перед подачей в отдел организационно-контрольной и кадровой работы министерства строительства Новосибирской области.</w:t>
      </w:r>
      <w:r/>
    </w:p>
    <w:p>
      <w:pPr>
        <w:pStyle w:val="827"/>
        <w:jc w:val="both"/>
        <w:spacing w:before="0" w:beforeAutospacing="0" w:after="0" w:afterAutospacing="0"/>
      </w:pPr>
      <w:r>
        <w:rPr>
          <w:sz w:val="24"/>
        </w:rPr>
        <w:t xml:space="preserve">(в ред. </w:t>
      </w:r>
      <w:hyperlink r:id="rId46" w:tooltip="Постановление Правительства Новосибирской области от 13.04.2015 N 144-п &quot;О внесении изменений в постановление Правительства Новосибирской области от 28.12.2011 N 622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13.04.2015 N 144-п)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8. Заявка с приложенными к ней материалами передается в конкурсную комиссию (далее - комиссия) для рассмотрения.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9. Не подлежат рассмотрению комиссией заявки предприятий (организаций) с приложенными к ним материалами, поданные по истечении срока, указанного в </w:t>
      </w:r>
      <w:hyperlink w:tooltip="5. Для участия в конкурсе необходимо зарегистрировать заявку на участие в конкурсе (далее - заявка) по форме согласно приложению N 1 в отделе организационно-контрольной и кадровой работы министерства строительства Новосибирской области не позднее срока, установленного на официальном сайте министерства строительства Новосибирской области (www.minstroy.nso.ru), и в интернет-версии региональной отраслевой газеты &quot;Строительные ведомости&quot; (www.stroyvedomosti.ru) в информационно-телекоммуникационной сети &quot;Инте..." w:anchor="P61" w:history="1">
        <w:r>
          <w:rPr>
            <w:color w:val="0000ff"/>
            <w:sz w:val="24"/>
          </w:rPr>
          <w:t xml:space="preserve">пункте 5</w:t>
        </w:r>
      </w:hyperlink>
      <w:r>
        <w:rPr>
          <w:sz w:val="24"/>
        </w:rPr>
        <w:t xml:space="preserve"> настоящего Положения.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/>
      <w:bookmarkStart w:id="68" w:name="P68"/>
      <w:r/>
      <w:bookmarkEnd w:id="68"/>
      <w:r>
        <w:rPr>
          <w:sz w:val="24"/>
        </w:rPr>
        <w:t xml:space="preserve">10. Конкурсный отбор победителей проводится комиссией на основании представленных предприятиями (организациями) заявок и приложенных к ним материалов: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1) по номинациям, приведенным в </w:t>
      </w:r>
      <w:hyperlink w:tooltip="3. Конкурс проводится по номинациям:" w:anchor="P52" w:history="1">
        <w:r>
          <w:rPr>
            <w:color w:val="0000ff"/>
            <w:sz w:val="24"/>
          </w:rPr>
          <w:t xml:space="preserve">пункте 3</w:t>
        </w:r>
      </w:hyperlink>
      <w:r>
        <w:rPr>
          <w:sz w:val="24"/>
        </w:rPr>
        <w:t xml:space="preserve"> настоящего Положения, с учетом ранжирования внутри каждой номинации, необходимого для объективной оценки предприятий (организаций), имеющих разные объемы производства (объемы подрядных работ):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а) для предприятий строительных материалов в Новосибирской области: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с годовым объемом выполненных работ до 50 млн рублей;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с годовым объемом выполненных работ от 50 до 100 млн рублей;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с годовым объемом выполненных работ от 100 до 500 млн рублей;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с годовым объемом выполненных работ от 500 до 1000 млн рублей;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с годовым объемом выполненных работ от 1000 до 3000 млн рублей;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с годовым объемом выполненных работ свыше 3000 млн рублей;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б) для строительно-монтажных организаций в Новосибирской области: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с годовым объемом выполненных работ до 50 млн рублей;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с годовым объемом выполненных работ от 50 до 100 млн рублей;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с годовым объемом выполненных работ от 100 до 500 млн рублей;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с годовым объемом выполненных работ от 500 до 1000 млн рублей;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с годовым объемом выполненных работ от 1000 до 3000 млн рублей;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с годовым объемом выполненных работ свыше 3000 млн рублей;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в) для проектных организаций в Новосибирской области: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с годовым объемом выполненных работ до 10 млн рублей;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с годовым объемом выполненных работ от 10 до 20 млн рублей;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с годовым объемом выполненных работ свыше 20 млн рублей;</w:t>
      </w:r>
      <w:r/>
    </w:p>
    <w:p>
      <w:pPr>
        <w:pStyle w:val="827"/>
        <w:jc w:val="both"/>
        <w:spacing w:before="0" w:beforeAutospacing="0" w:after="0" w:afterAutospacing="0"/>
      </w:pPr>
      <w:r>
        <w:rPr>
          <w:sz w:val="24"/>
        </w:rPr>
        <w:t xml:space="preserve">(пп. 1 в ред. </w:t>
      </w:r>
      <w:hyperlink r:id="rId47" w:tooltip="Постановление Правительства Новосибирской области от 28.06.2022 N 304-п &quot;О внесении изменений в постановление Правительства Новосибирской области от 28.12.2011 N 622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28.06.2022 N 304-п)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2) на основании оценки участников конкурса по балльной системе по основным показателям деятельности предприятий (организаций), указанным в приложении N 3 (</w:t>
      </w:r>
      <w:hyperlink w:tooltip="Основные показатели деятельности" w:anchor="P216" w:history="1">
        <w:r>
          <w:rPr>
            <w:color w:val="0000ff"/>
            <w:sz w:val="24"/>
          </w:rPr>
          <w:t xml:space="preserve">формы 1</w:t>
        </w:r>
      </w:hyperlink>
      <w:r>
        <w:rPr>
          <w:sz w:val="24"/>
        </w:rPr>
        <w:t xml:space="preserve">, </w:t>
      </w:r>
      <w:hyperlink w:tooltip="Основные показатели деятельности" w:anchor="P320" w:history="1">
        <w:r>
          <w:rPr>
            <w:color w:val="0000ff"/>
            <w:sz w:val="24"/>
          </w:rPr>
          <w:t xml:space="preserve">2</w:t>
        </w:r>
      </w:hyperlink>
      <w:r>
        <w:rPr>
          <w:sz w:val="24"/>
        </w:rPr>
        <w:t xml:space="preserve">, </w:t>
      </w:r>
      <w:hyperlink w:tooltip="Основные показатели деятельности" w:anchor="P447" w:history="1">
        <w:r>
          <w:rPr>
            <w:color w:val="0000ff"/>
            <w:sz w:val="24"/>
          </w:rPr>
          <w:t xml:space="preserve">3</w:t>
        </w:r>
      </w:hyperlink>
      <w:r>
        <w:rPr>
          <w:sz w:val="24"/>
        </w:rPr>
        <w:t xml:space="preserve">) к настоящему Положению. Оценка осуществляется в баллах по следующей системе.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По показателям "Объем произведенной продукции в фактических ценах предприятия, млн рублей", "Выпуск основной номенклатуры в соответствующих единицах", "Среднемесячная зарплата, ру</w:t>
      </w:r>
      <w:r>
        <w:rPr>
          <w:sz w:val="24"/>
        </w:rPr>
        <w:t xml:space="preserve">б.", "Расходы на переподготовку (повышение квалификации) работников организации, тыс. рублей", "Объем подрядных работ, всего, млн рублей", "Количество сданных в эксплуатацию объектов, шт./тыс. кв. м", "Объем проектной продукции, всего, млн рублей", "Объем </w:t>
      </w:r>
      <w:r>
        <w:rPr>
          <w:sz w:val="24"/>
        </w:rPr>
        <w:t xml:space="preserve">проектных работ, выполненных собственными силами, млн рублей", "Расходы на социальную и благотворительную помощь на рубль произведенной продукции" присуждается 5 баллов по каждому показателю при любом увеличении процента показателя по отношению к аналогичн</w:t>
      </w:r>
      <w:r>
        <w:rPr>
          <w:sz w:val="24"/>
        </w:rPr>
        <w:t xml:space="preserve">ому периоду. В случае снижения указанных показателей по отношению к аналогичному периоду прошлого года присуждается 3 балла по каждому показателю при условии, что снижение произошло на 5%. В случае снижения показателя более чем на 5% баллы не присуждаются.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По показателям "Просроченная задолженность по налогам, всего, млн рублей", "Просроченная за</w:t>
      </w:r>
      <w:r>
        <w:rPr>
          <w:sz w:val="24"/>
        </w:rPr>
        <w:t xml:space="preserve">долженность по зарплате, количество месяцев" присуждается предприятиям (организациям), не имеющим просроченной задолженности, максимальное количество баллов 5. В случае имеющейся просроченной задолженности предприятиям (организациям) баллы не присуждаются.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По показателю "Производственный травмати</w:t>
      </w:r>
      <w:r>
        <w:rPr>
          <w:sz w:val="24"/>
        </w:rPr>
        <w:t xml:space="preserve">зм, количество случаев, из них:" при отсутствии в отчетном году несчастных случаев предприятиям (организациям) присуждается 5 баллов по каждому показателю. При наличии несчастных случаев за отчетный год предприятиям (организациям) присуждается (-5) баллов.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По показателям "Наличие в организации коллективного договора, да/нет", "Нали</w:t>
      </w:r>
      <w:r>
        <w:rPr>
          <w:sz w:val="24"/>
        </w:rPr>
        <w:t xml:space="preserve">чие программы (плана, перечня мероприятий) по профилактике производственного травматизма и профессиональной заболеваемости, да/нет", "Наличие свидетельства о допуске к работам, выданного саморегулируемой организацией (СРО), наименование СРО" предприятию (о</w:t>
      </w:r>
      <w:r>
        <w:rPr>
          <w:sz w:val="24"/>
        </w:rPr>
        <w:t xml:space="preserve">рганизации), имеющей действующий документ, соответствующий показателю, присуждается максимальное количество баллов 5 по каждому показателю. В случае отсутствия у предприятия (организации) соответствующих каждому показателю документов баллы не присуждаются.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По показателю "Численность работающих, всего, чел., из них инвалидов" присуждается 5 баллов при любом увеличении численности работающих на предприятии (организации), а также при увеличении числа работающих инвалидов присуждается 5 баллов по каждому</w:t>
      </w:r>
      <w:r>
        <w:rPr>
          <w:sz w:val="24"/>
        </w:rPr>
        <w:t xml:space="preserve"> показателю. В случае снижения указанных показателей по отношению к аналогичному периоду прошлого года присуждается 3 балла по каждому показателю при условии, что снижение произошло на 5%. В случае снижения показателя более чем на 5% баллы не присуждаются.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По показателям "Нал</w:t>
      </w:r>
      <w:r>
        <w:rPr>
          <w:sz w:val="24"/>
        </w:rPr>
        <w:t xml:space="preserve">ичие рекламаций, штрафов на низкое качество основной продукции, количество/тыс. рублей", "Наличие штрафов за нарушение норм и правил строительства, количество/тыс. рублей", "Авторский надзор за строительством (объем работ), тыс. рублей", "Количество отрица</w:t>
      </w:r>
      <w:r>
        <w:rPr>
          <w:sz w:val="24"/>
        </w:rPr>
        <w:t xml:space="preserve">тельных экспертных заключений", "Количество аварий на строительстве (производстве) по вине проектной организации" предприятиям (организациям) при наличии такого факта баллы не присуждаются, в случае отсутствия - присуждается 5 баллов по каждому показателю.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П</w:t>
      </w:r>
      <w:r>
        <w:rPr>
          <w:sz w:val="24"/>
        </w:rPr>
        <w:t xml:space="preserve">о показателям "Наличие внутрипроизводственной системы контроля качества работ", "Перечень внедренной новой техники, технологий, модернизации производства, использования энергоэффективных, инновационных материалов, конструкций, изделий, систем инженерного о</w:t>
      </w:r>
      <w:r>
        <w:rPr>
          <w:sz w:val="24"/>
        </w:rPr>
        <w:t xml:space="preserve">борудования, с указанием объемов внедрения и результатов", "Наличие дипломов, свидетельств, премий и других атрибутов общественного признания" при положительном показателе присуждается 5 баллов по каждому показателю, при отсутствии - баллы не присуждаются.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В случае присуждения предприятиям (организациям) равного количества баллов победитель определяется комиссией путем голосования с учетом показателя "Уровень рентабельности основного производства, %", указанного в приложении N 3 (</w:t>
      </w:r>
      <w:hyperlink w:tooltip="Основные показатели деятельности" w:anchor="P216" w:history="1">
        <w:r>
          <w:rPr>
            <w:color w:val="0000ff"/>
            <w:sz w:val="24"/>
          </w:rPr>
          <w:t xml:space="preserve">формы 1</w:t>
        </w:r>
      </w:hyperlink>
      <w:r>
        <w:rPr>
          <w:sz w:val="24"/>
        </w:rPr>
        <w:t xml:space="preserve">, </w:t>
      </w:r>
      <w:hyperlink w:tooltip="Основные показатели деятельности" w:anchor="P320" w:history="1">
        <w:r>
          <w:rPr>
            <w:color w:val="0000ff"/>
            <w:sz w:val="24"/>
          </w:rPr>
          <w:t xml:space="preserve">2</w:t>
        </w:r>
      </w:hyperlink>
      <w:r>
        <w:rPr>
          <w:sz w:val="24"/>
        </w:rPr>
        <w:t xml:space="preserve">, </w:t>
      </w:r>
      <w:hyperlink w:tooltip="Основные показатели деятельности" w:anchor="P447" w:history="1">
        <w:r>
          <w:rPr>
            <w:color w:val="0000ff"/>
            <w:sz w:val="24"/>
          </w:rPr>
          <w:t xml:space="preserve">3</w:t>
        </w:r>
      </w:hyperlink>
      <w:r>
        <w:rPr>
          <w:sz w:val="24"/>
        </w:rPr>
        <w:t xml:space="preserve">) к настоящему Положению, не вошедшего в балльную систему, отзыва саморегулируемой организации (СРО), членом которой является предприятие (организация).</w:t>
      </w:r>
      <w:r/>
    </w:p>
    <w:p>
      <w:pPr>
        <w:pStyle w:val="827"/>
        <w:jc w:val="both"/>
        <w:spacing w:before="0" w:beforeAutospacing="0" w:after="0" w:afterAutospacing="0"/>
      </w:pPr>
      <w:r>
        <w:rPr>
          <w:sz w:val="24"/>
        </w:rPr>
        <w:t xml:space="preserve">(пп. 2 в ред. </w:t>
      </w:r>
      <w:hyperlink r:id="rId48" w:tooltip="Постановление Правительства Новосибирской области от 28.06.2022 N 304-п &quot;О внесении изменений в постановление Правительства Новосибирской области от 28.12.2011 N 622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28.06.2022 N 304-п)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11. Решения комиссии оформляются протоколом, который подписывается председателем и секретарем комиссии.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</w:r>
      <w:r/>
    </w:p>
    <w:p>
      <w:pPr>
        <w:pStyle w:val="829"/>
        <w:jc w:val="center"/>
        <w:spacing w:before="0" w:beforeAutospacing="0" w:after="0" w:afterAutospacing="0"/>
        <w:outlineLvl w:val="1"/>
      </w:pPr>
      <w:r>
        <w:rPr>
          <w:sz w:val="24"/>
        </w:rPr>
        <w:t xml:space="preserve">III. Организация деятельности комиссии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Рассмотрение конкурсных материалов, определение победителей конкурса осуществляется комиссией, во главе с председателем комиссии.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В случае отсутствия председателя комиссии его обязанности исполняет заместитель председателя комиссии.</w:t>
      </w:r>
      <w:r/>
    </w:p>
    <w:p>
      <w:pPr>
        <w:pStyle w:val="827"/>
        <w:jc w:val="both"/>
        <w:spacing w:before="0" w:beforeAutospacing="0" w:after="0" w:afterAutospacing="0"/>
      </w:pPr>
      <w:r>
        <w:rPr>
          <w:sz w:val="24"/>
        </w:rPr>
        <w:t xml:space="preserve">(абзац введен </w:t>
      </w:r>
      <w:hyperlink r:id="rId49" w:tooltip="Постановление Правительства Новосибирской области от 29.06.2020 N 259-п &quot;О внесении изменений в постановление Правительства Новосибирской области от 28.12.2011 N 622-п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29.06.2020 N 259-п)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Комиссия осуществляет анализ представленных предприятиями (организациями) материалов, руководствуясь </w:t>
      </w:r>
      <w:hyperlink w:tooltip="II. Порядок отбора участников и проведение конкурса" w:anchor="P57" w:history="1">
        <w:r>
          <w:rPr>
            <w:color w:val="0000ff"/>
            <w:sz w:val="24"/>
          </w:rPr>
          <w:t xml:space="preserve">разделом II</w:t>
        </w:r>
      </w:hyperlink>
      <w:r>
        <w:rPr>
          <w:sz w:val="24"/>
        </w:rPr>
        <w:t xml:space="preserve"> настоящего Положения.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Комиссия определяет победителей, руководствуясь </w:t>
      </w:r>
      <w:hyperlink w:tooltip="10. Конкурсный отбор победителей проводится комиссией на основании представленных предприятиями (организациями) заявок и приложенных к ним материалов:" w:anchor="P68" w:history="1">
        <w:r>
          <w:rPr>
            <w:color w:val="0000ff"/>
            <w:sz w:val="24"/>
          </w:rPr>
          <w:t xml:space="preserve">пунктом 10</w:t>
        </w:r>
      </w:hyperlink>
      <w:r>
        <w:rPr>
          <w:sz w:val="24"/>
        </w:rPr>
        <w:t xml:space="preserve"> настоящего Положения.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Комиссия имеет право запрашивать у предприятий (организаций) дополнительную информацию в рамках проводимого конкурса.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Заседание комиссии считается правомочным, если на нем присутствует более половины ее членов.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Решения комиссии п</w:t>
      </w:r>
      <w:r>
        <w:rPr>
          <w:sz w:val="24"/>
        </w:rPr>
        <w:t xml:space="preserve">ринимаются открытым голосованием большинством голосов присутствующих на заседании членов комиссии и оформляются протоколом, который подписывается председателем и секретарем комиссии. В случае равенства голосов решающим является голос председателя комиссии.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Секретарь комиссии: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1) формирует материалы для заседания комиссии;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2) направляет членам комиссии письмо-приглашение не позднее чем за три дня до проведения заседания комиссии;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3) в случае изменения председателем комиссии даты проведения заседания комиссии, сообщает членам комиссии о новой дате заседания не позднее чем за 1 день до первоначальной даты заседания;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4) ведет протокол заседания и оформляет его с принятыми решениями для подписания председателем комиссии в течение трех дней со дня проведения заседания;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5) рассылает членам комиссии копии подписанного протокола заседания комиссии в течение пяти дней со дня проведения заседания;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6) направляет информационную справку об итогах заседания комиссии для публикации принятых комиссией решений на официальном сайте министерства строительства Новосибирской области (</w:t>
      </w:r>
      <w:hyperlink r:id="rId50" w:tooltip="www.minstroy.nso.ru" w:history="1">
        <w:r>
          <w:rPr>
            <w:color w:val="0000ff"/>
            <w:sz w:val="24"/>
          </w:rPr>
          <w:t xml:space="preserve">www.minstroy.nso.ru</w:t>
        </w:r>
      </w:hyperlink>
      <w:r>
        <w:rPr>
          <w:sz w:val="24"/>
        </w:rPr>
        <w:t xml:space="preserve">) и в интернет-ве</w:t>
      </w:r>
      <w:r>
        <w:rPr>
          <w:sz w:val="24"/>
        </w:rPr>
        <w:t xml:space="preserve">рсии региональной отраслевой газеты "Строительные ведомости" (www.stroyvedomosti.ru) в информационно-телекоммуникационной сети "Интернет", а также в периодическом издании газеты "Строительные ведомости" не позднее одного месяца со дня подписания протокола;</w:t>
      </w:r>
      <w:r/>
    </w:p>
    <w:p>
      <w:pPr>
        <w:pStyle w:val="827"/>
        <w:jc w:val="both"/>
        <w:spacing w:before="0" w:beforeAutospacing="0" w:after="0" w:afterAutospacing="0"/>
      </w:pPr>
      <w:r>
        <w:rPr>
          <w:sz w:val="24"/>
        </w:rPr>
        <w:t xml:space="preserve">(пп. 6 в ред. </w:t>
      </w:r>
      <w:hyperlink r:id="rId51" w:tooltip="Постановление Правительства Новосибирской области от 22.07.2025 N 328-п &quot;О внесении изменений в постановление Правительства Новосибирской области от 28.12.2011 N 622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22.07.2025 N 328-п)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7) направляет копию протокола заседания комиссии в отдел организационно-контрольной и кадровой работы министерства строительства Новосибирской области с целью подготовки дипломов о награждении, памятных призов.</w:t>
      </w:r>
      <w:r/>
    </w:p>
    <w:p>
      <w:pPr>
        <w:pStyle w:val="827"/>
        <w:jc w:val="both"/>
        <w:spacing w:before="0" w:beforeAutospacing="0" w:after="0" w:afterAutospacing="0"/>
      </w:pPr>
      <w:r>
        <w:rPr>
          <w:sz w:val="24"/>
        </w:rPr>
        <w:t xml:space="preserve">(в ред. </w:t>
      </w:r>
      <w:hyperlink r:id="rId52" w:tooltip="Постановление Правительства Новосибирской области от 13.04.2015 N 144-п &quot;О внесении изменений в постановление Правительства Новосибирской области от 28.12.2011 N 622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13.04.2015 N 144-п)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</w:r>
      <w:r/>
    </w:p>
    <w:p>
      <w:pPr>
        <w:pStyle w:val="829"/>
        <w:jc w:val="center"/>
        <w:spacing w:before="0" w:beforeAutospacing="0" w:after="0" w:afterAutospacing="0"/>
        <w:outlineLvl w:val="1"/>
      </w:pPr>
      <w:r>
        <w:rPr>
          <w:sz w:val="24"/>
        </w:rPr>
        <w:t xml:space="preserve">IV. Награждение победителей конкурса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Конкурс проводится по итогам работы предприятий (организаций) в истекшем году с награждением победителей, в торжественной обстановке накануне Дня строителя.</w:t>
      </w:r>
      <w:r/>
    </w:p>
    <w:p>
      <w:pPr>
        <w:pStyle w:val="827"/>
        <w:jc w:val="both"/>
        <w:spacing w:before="0" w:beforeAutospacing="0" w:after="0" w:afterAutospacing="0"/>
      </w:pPr>
      <w:r>
        <w:rPr>
          <w:sz w:val="24"/>
        </w:rPr>
        <w:t xml:space="preserve">(в ред. постановлений Правительства Новосибирской области от 13.04.2015 </w:t>
      </w:r>
      <w:hyperlink r:id="rId53" w:tooltip="Постановление Правительства Новосибирской области от 13.04.2015 N 144-п &quot;О внесении изменений в постановление Правительства Новосибирской области от 28.12.2011 N 622-п&quot; {КонсультантПлюс}" w:history="1">
        <w:r>
          <w:rPr>
            <w:color w:val="0000ff"/>
            <w:sz w:val="24"/>
          </w:rPr>
          <w:t xml:space="preserve">N 144-п</w:t>
        </w:r>
      </w:hyperlink>
      <w:r>
        <w:rPr>
          <w:sz w:val="24"/>
        </w:rPr>
        <w:t xml:space="preserve">, от 22.07.2025 </w:t>
      </w:r>
      <w:hyperlink r:id="rId54" w:tooltip="Постановление Правительства Новосибирской области от 22.07.2025 N 328-п &quot;О внесении изменений в постановление Правительства Новосибирской области от 28.12.2011 N 622-п&quot; {КонсультантПлюс}" w:history="1">
        <w:r>
          <w:rPr>
            <w:color w:val="0000ff"/>
            <w:sz w:val="24"/>
          </w:rPr>
          <w:t xml:space="preserve">N 328-п</w:t>
        </w:r>
      </w:hyperlink>
      <w:r>
        <w:rPr>
          <w:sz w:val="24"/>
        </w:rPr>
        <w:t xml:space="preserve">)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Победителям конкурса вручаются дипломы за победу в одной</w:t>
      </w:r>
      <w:r>
        <w:rPr>
          <w:sz w:val="24"/>
        </w:rPr>
        <w:t xml:space="preserve"> из номинаций (с учетом ранжирования внутри каждой номинации): "Лучшее предприятие строительных материалов в Новосибирской области", "Лучшая строительно-монтажная организация в Новосибирской области", "Лучшая проектная организация в Новосибирской области".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Организация и проведение церемонии награждения, включая изготовление дипломов, памятных призов, осуществляются за счет текущего финансирования министерства строительства Новосибирской области.</w:t>
      </w:r>
      <w:r/>
    </w:p>
    <w:p>
      <w:pPr>
        <w:pStyle w:val="827"/>
        <w:jc w:val="both"/>
        <w:spacing w:before="0" w:beforeAutospacing="0" w:after="0" w:afterAutospacing="0"/>
      </w:pPr>
      <w:r>
        <w:rPr>
          <w:sz w:val="24"/>
        </w:rPr>
        <w:t xml:space="preserve">(в ред. </w:t>
      </w:r>
      <w:hyperlink r:id="rId55" w:tooltip="Постановление Правительства Новосибирской области от 13.04.2015 N 144-п &quot;О внесении изменений в постановление Правительства Новосибирской области от 28.12.2011 N 622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13.04.2015 N 144-п)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Предприятия (организации) Новосибирской области, награжденные дипломами, могут использовать полученные ими дипломы в своих рекламных целях.</w:t>
      </w:r>
      <w:r/>
    </w:p>
    <w:p>
      <w:pPr>
        <w:shd w:val="nil"/>
        <w:outlineLvl w:val="1"/>
      </w:pPr>
      <w:r>
        <w:rPr>
          <w:sz w:val="24"/>
          <w:highlight w:val="none"/>
        </w:rPr>
        <w:br w:type="page" w:clear="all"/>
      </w:r>
      <w:r>
        <w:rPr>
          <w:sz w:val="24"/>
          <w:highlight w:val="none"/>
        </w:rPr>
      </w:r>
    </w:p>
    <w:p>
      <w:pPr>
        <w:pStyle w:val="827"/>
        <w:jc w:val="right"/>
        <w:spacing w:before="0" w:beforeAutospacing="0" w:after="0" w:afterAutospacing="0"/>
        <w:rPr>
          <w:sz w:val="24"/>
          <w:szCs w:val="24"/>
          <w:highlight w:val="none"/>
        </w:rPr>
        <w:outlineLvl w:val="1"/>
      </w:pPr>
      <w:r>
        <w:rPr>
          <w:sz w:val="24"/>
        </w:rPr>
        <w:t xml:space="preserve">Приложение N 1</w:t>
      </w:r>
      <w:r/>
    </w:p>
    <w:p>
      <w:pPr>
        <w:pStyle w:val="827"/>
        <w:jc w:val="right"/>
        <w:spacing w:before="0" w:beforeAutospacing="0" w:after="0" w:afterAutospacing="0"/>
      </w:pPr>
      <w:r>
        <w:rPr>
          <w:sz w:val="24"/>
        </w:rPr>
        <w:t xml:space="preserve">к Положению</w:t>
      </w:r>
      <w:r/>
    </w:p>
    <w:p>
      <w:pPr>
        <w:pStyle w:val="827"/>
        <w:jc w:val="right"/>
        <w:spacing w:before="0" w:beforeAutospacing="0" w:after="0" w:afterAutospacing="0"/>
      </w:pPr>
      <w:r>
        <w:rPr>
          <w:sz w:val="24"/>
        </w:rPr>
        <w:t xml:space="preserve">о конкурсе среди</w:t>
      </w:r>
      <w:r/>
    </w:p>
    <w:p>
      <w:pPr>
        <w:pStyle w:val="827"/>
        <w:jc w:val="right"/>
        <w:spacing w:before="0" w:beforeAutospacing="0" w:after="0" w:afterAutospacing="0"/>
      </w:pPr>
      <w:r>
        <w:rPr>
          <w:sz w:val="24"/>
        </w:rPr>
        <w:t xml:space="preserve">предприятий (организаций)</w:t>
      </w:r>
      <w:r/>
    </w:p>
    <w:p>
      <w:pPr>
        <w:pStyle w:val="827"/>
        <w:jc w:val="right"/>
        <w:spacing w:before="0" w:beforeAutospacing="0" w:after="0" w:afterAutospacing="0"/>
      </w:pPr>
      <w:r>
        <w:rPr>
          <w:sz w:val="24"/>
        </w:rPr>
        <w:t xml:space="preserve">строительного комплекса</w:t>
      </w:r>
      <w:r/>
    </w:p>
    <w:p>
      <w:pPr>
        <w:pStyle w:val="827"/>
        <w:jc w:val="right"/>
        <w:spacing w:before="0" w:beforeAutospacing="0" w:after="0" w:afterAutospacing="0"/>
      </w:pPr>
      <w:r>
        <w:rPr>
          <w:sz w:val="24"/>
        </w:rPr>
        <w:t xml:space="preserve">Новосибирской области</w:t>
      </w:r>
      <w:r/>
    </w:p>
    <w:p>
      <w:pPr>
        <w:spacing w:before="0" w:beforeAutospacing="0" w:after="0" w:afterAutospacing="0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spacing w:before="0" w:beforeAutospacing="0" w:after="0" w:afterAutospacing="0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spacing w:before="0" w:beforeAutospacing="0" w:after="0" w:afterAutospacing="0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color w:val="392c69"/>
                <w:sz w:val="24"/>
              </w:rPr>
              <w:t xml:space="preserve">(в ред. </w:t>
            </w:r>
            <w:hyperlink r:id="rId56" w:tooltip="Постановление Правительства Новосибирской области от 28.06.2022 N 304-п &quot;О внесении изменений в постановление Правительства Новосибирской области от 28.12.2011 N 622-п&quot; {КонсультантПлюс}" w:history="1">
              <w:r>
                <w:rPr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color w:val="392c69"/>
                <w:sz w:val="24"/>
              </w:rPr>
              <w:t xml:space="preserve"> Правительства Новосибирской области</w:t>
            </w:r>
            <w:r/>
          </w:p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color w:val="392c69"/>
                <w:sz w:val="24"/>
              </w:rPr>
              <w:t xml:space="preserve">от 28.06.2022 N 304-п)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spacing w:before="0" w:beforeAutospacing="0" w:after="0" w:afterAutospacing="0"/>
            </w:pPr>
            <w:r/>
            <w:r/>
          </w:p>
        </w:tc>
      </w:tr>
    </w:tbl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</w:r>
      <w:r/>
    </w:p>
    <w:p>
      <w:pPr>
        <w:pStyle w:val="828"/>
        <w:jc w:val="both"/>
        <w:spacing w:before="0" w:beforeAutospacing="0" w:after="0" w:afterAutospacing="0"/>
      </w:pPr>
      <w:r/>
      <w:bookmarkStart w:id="145" w:name="P145"/>
      <w:r/>
      <w:bookmarkEnd w:id="145"/>
      <w:r>
        <w:rPr>
          <w:sz w:val="18"/>
        </w:rPr>
        <w:t xml:space="preserve">                     Заявка &lt;*&gt; на участие в конкурсе</w:t>
      </w:r>
      <w:r/>
    </w:p>
    <w:p>
      <w:pPr>
        <w:pStyle w:val="828"/>
        <w:jc w:val="both"/>
        <w:spacing w:before="0" w:beforeAutospacing="0" w:after="0" w:afterAutospacing="0"/>
      </w:pPr>
      <w:r>
        <w:rPr>
          <w:sz w:val="18"/>
        </w:rPr>
      </w:r>
      <w:r/>
    </w:p>
    <w:p>
      <w:pPr>
        <w:pStyle w:val="828"/>
        <w:jc w:val="both"/>
        <w:spacing w:before="0" w:beforeAutospacing="0" w:after="0" w:afterAutospacing="0"/>
      </w:pPr>
      <w:r>
        <w:rPr>
          <w:sz w:val="18"/>
        </w:rPr>
        <w:t xml:space="preserve">от ________________________________________________________________________</w:t>
      </w:r>
      <w:r/>
    </w:p>
    <w:p>
      <w:pPr>
        <w:pStyle w:val="828"/>
        <w:jc w:val="both"/>
        <w:spacing w:before="0" w:beforeAutospacing="0" w:after="0" w:afterAutospacing="0"/>
      </w:pPr>
      <w:r>
        <w:rPr>
          <w:sz w:val="18"/>
        </w:rPr>
        <w:t xml:space="preserve">                (полное наименование предприятия (организации)</w:t>
      </w:r>
      <w:r/>
    </w:p>
    <w:p>
      <w:pPr>
        <w:pStyle w:val="828"/>
        <w:jc w:val="both"/>
        <w:spacing w:before="0" w:beforeAutospacing="0" w:after="0" w:afterAutospacing="0"/>
      </w:pPr>
      <w:r>
        <w:rPr>
          <w:sz w:val="18"/>
        </w:rPr>
      </w:r>
      <w:r/>
    </w:p>
    <w:p>
      <w:pPr>
        <w:pStyle w:val="828"/>
        <w:jc w:val="both"/>
        <w:spacing w:before="0" w:beforeAutospacing="0" w:after="0" w:afterAutospacing="0"/>
      </w:pPr>
      <w:r>
        <w:rPr>
          <w:sz w:val="18"/>
        </w:rPr>
        <w:t xml:space="preserve">номинация _________________________________________________________________</w:t>
      </w:r>
      <w:r/>
    </w:p>
    <w:p>
      <w:pPr>
        <w:pStyle w:val="828"/>
        <w:jc w:val="both"/>
        <w:spacing w:before="0" w:beforeAutospacing="0" w:after="0" w:afterAutospacing="0"/>
      </w:pPr>
      <w:r>
        <w:rPr>
          <w:sz w:val="18"/>
        </w:rPr>
        <w:t xml:space="preserve">                 (указывается номинация конкурса "Лучшее предприятие</w:t>
      </w:r>
      <w:r/>
    </w:p>
    <w:p>
      <w:pPr>
        <w:pStyle w:val="828"/>
        <w:jc w:val="both"/>
        <w:spacing w:before="0" w:beforeAutospacing="0" w:after="0" w:afterAutospacing="0"/>
      </w:pPr>
      <w:r>
        <w:rPr>
          <w:sz w:val="18"/>
        </w:rPr>
        <w:t xml:space="preserve">                  строительных материалов в Новосибирской области",</w:t>
      </w:r>
      <w:r/>
    </w:p>
    <w:p>
      <w:pPr>
        <w:pStyle w:val="828"/>
        <w:jc w:val="both"/>
        <w:spacing w:before="0" w:beforeAutospacing="0" w:after="0" w:afterAutospacing="0"/>
      </w:pPr>
      <w:r>
        <w:rPr>
          <w:sz w:val="18"/>
        </w:rPr>
        <w:t xml:space="preserve">                      "Лучшая строительно-монтажная организация</w:t>
      </w:r>
      <w:r/>
    </w:p>
    <w:p>
      <w:pPr>
        <w:pStyle w:val="828"/>
        <w:jc w:val="both"/>
        <w:spacing w:before="0" w:beforeAutospacing="0" w:after="0" w:afterAutospacing="0"/>
      </w:pPr>
      <w:r>
        <w:rPr>
          <w:sz w:val="18"/>
        </w:rPr>
        <w:t xml:space="preserve">                     в Новосибирской области", "Лучшая проектная</w:t>
      </w:r>
      <w:r/>
    </w:p>
    <w:p>
      <w:pPr>
        <w:pStyle w:val="828"/>
        <w:jc w:val="both"/>
        <w:spacing w:before="0" w:beforeAutospacing="0" w:after="0" w:afterAutospacing="0"/>
      </w:pPr>
      <w:r>
        <w:rPr>
          <w:sz w:val="18"/>
        </w:rPr>
        <w:t xml:space="preserve">                        организация в Новосибирской области")</w:t>
      </w:r>
      <w:r/>
    </w:p>
    <w:p>
      <w:pPr>
        <w:pStyle w:val="828"/>
        <w:jc w:val="both"/>
        <w:spacing w:before="0" w:beforeAutospacing="0" w:after="0" w:afterAutospacing="0"/>
      </w:pPr>
      <w:r>
        <w:rPr>
          <w:sz w:val="18"/>
        </w:rPr>
      </w:r>
      <w:r/>
    </w:p>
    <w:p>
      <w:pPr>
        <w:pStyle w:val="828"/>
        <w:jc w:val="both"/>
        <w:spacing w:before="0" w:beforeAutospacing="0" w:after="0" w:afterAutospacing="0"/>
      </w:pPr>
      <w:r>
        <w:rPr>
          <w:sz w:val="18"/>
        </w:rPr>
        <w:t xml:space="preserve">1. С условием конкурса ознакомлены и согласны.</w:t>
      </w:r>
      <w:r/>
    </w:p>
    <w:p>
      <w:pPr>
        <w:pStyle w:val="828"/>
        <w:jc w:val="both"/>
        <w:spacing w:before="0" w:beforeAutospacing="0" w:after="0" w:afterAutospacing="0"/>
      </w:pPr>
      <w:r>
        <w:rPr>
          <w:sz w:val="18"/>
        </w:rPr>
        <w:t xml:space="preserve">2. Подтверждаем полноту и достоверность сведений, представленных документов</w:t>
      </w:r>
      <w:r/>
    </w:p>
    <w:p>
      <w:pPr>
        <w:pStyle w:val="828"/>
        <w:jc w:val="both"/>
        <w:spacing w:before="0" w:beforeAutospacing="0" w:after="0" w:afterAutospacing="0"/>
      </w:pPr>
      <w:r>
        <w:rPr>
          <w:sz w:val="18"/>
        </w:rPr>
        <w:t xml:space="preserve">к заявке.</w:t>
      </w:r>
      <w:r/>
    </w:p>
    <w:p>
      <w:pPr>
        <w:pStyle w:val="828"/>
        <w:jc w:val="both"/>
        <w:spacing w:before="0" w:beforeAutospacing="0" w:after="0" w:afterAutospacing="0"/>
      </w:pPr>
      <w:r>
        <w:rPr>
          <w:sz w:val="18"/>
        </w:rPr>
        <w:t xml:space="preserve">3. Разрешаю организаторам конкурса использовать представленные сведения для</w:t>
      </w:r>
      <w:r/>
    </w:p>
    <w:p>
      <w:pPr>
        <w:pStyle w:val="828"/>
        <w:jc w:val="both"/>
        <w:spacing w:before="0" w:beforeAutospacing="0" w:after="0" w:afterAutospacing="0"/>
      </w:pPr>
      <w:r>
        <w:rPr>
          <w:sz w:val="18"/>
        </w:rPr>
        <w:t xml:space="preserve">рассмотрения конкурсной комиссии.</w:t>
      </w:r>
      <w:r/>
    </w:p>
    <w:p>
      <w:pPr>
        <w:pStyle w:val="828"/>
        <w:jc w:val="both"/>
        <w:spacing w:before="0" w:beforeAutospacing="0" w:after="0" w:afterAutospacing="0"/>
      </w:pPr>
      <w:r>
        <w:rPr>
          <w:sz w:val="18"/>
        </w:rPr>
      </w:r>
      <w:r/>
    </w:p>
    <w:p>
      <w:pPr>
        <w:pStyle w:val="828"/>
        <w:jc w:val="both"/>
        <w:spacing w:before="0" w:beforeAutospacing="0" w:after="0" w:afterAutospacing="0"/>
      </w:pPr>
      <w:r>
        <w:rPr>
          <w:sz w:val="18"/>
        </w:rPr>
        <w:t xml:space="preserve">___________________________   _______________   ___________________________</w:t>
      </w:r>
      <w:r/>
    </w:p>
    <w:p>
      <w:pPr>
        <w:pStyle w:val="828"/>
        <w:jc w:val="both"/>
        <w:spacing w:before="0" w:beforeAutospacing="0" w:after="0" w:afterAutospacing="0"/>
      </w:pPr>
      <w:r>
        <w:rPr>
          <w:sz w:val="18"/>
        </w:rPr>
        <w:t xml:space="preserve">  (должность руководителя       (подпись)          (фамилия и инициалы)</w:t>
      </w:r>
      <w:r/>
    </w:p>
    <w:p>
      <w:pPr>
        <w:pStyle w:val="828"/>
        <w:jc w:val="both"/>
        <w:spacing w:before="0" w:beforeAutospacing="0" w:after="0" w:afterAutospacing="0"/>
      </w:pPr>
      <w:r>
        <w:rPr>
          <w:sz w:val="18"/>
        </w:rPr>
        <w:t xml:space="preserve"> предприятия (организации)</w:t>
      </w:r>
      <w:r/>
    </w:p>
    <w:p>
      <w:pPr>
        <w:pStyle w:val="828"/>
        <w:jc w:val="both"/>
        <w:spacing w:before="0" w:beforeAutospacing="0" w:after="0" w:afterAutospacing="0"/>
      </w:pPr>
      <w:r>
        <w:rPr>
          <w:sz w:val="18"/>
        </w:rPr>
      </w:r>
      <w:r/>
    </w:p>
    <w:p>
      <w:pPr>
        <w:pStyle w:val="828"/>
        <w:jc w:val="both"/>
        <w:spacing w:before="0" w:beforeAutospacing="0" w:after="0" w:afterAutospacing="0"/>
      </w:pPr>
      <w:r>
        <w:rPr>
          <w:sz w:val="18"/>
        </w:rPr>
        <w:t xml:space="preserve">Главный бухгалтер             _______________   ___________________________</w:t>
      </w:r>
      <w:r/>
    </w:p>
    <w:p>
      <w:pPr>
        <w:pStyle w:val="828"/>
        <w:jc w:val="both"/>
        <w:spacing w:before="0" w:beforeAutospacing="0" w:after="0" w:afterAutospacing="0"/>
      </w:pPr>
      <w:r>
        <w:rPr>
          <w:sz w:val="18"/>
        </w:rPr>
        <w:t xml:space="preserve">                                (подпись)          (фамилия и инициалы)</w:t>
      </w:r>
      <w:r/>
    </w:p>
    <w:p>
      <w:pPr>
        <w:pStyle w:val="828"/>
        <w:jc w:val="both"/>
        <w:spacing w:before="0" w:beforeAutospacing="0" w:after="0" w:afterAutospacing="0"/>
      </w:pPr>
      <w:r>
        <w:rPr>
          <w:sz w:val="18"/>
        </w:rPr>
      </w:r>
      <w:r/>
    </w:p>
    <w:p>
      <w:pPr>
        <w:pStyle w:val="828"/>
        <w:jc w:val="both"/>
        <w:spacing w:before="0" w:beforeAutospacing="0" w:after="0" w:afterAutospacing="0"/>
      </w:pPr>
      <w:r>
        <w:rPr>
          <w:sz w:val="18"/>
        </w:rPr>
        <w:t xml:space="preserve">Отметка об исполнителе ____________________________________________________</w:t>
      </w:r>
      <w:r/>
    </w:p>
    <w:p>
      <w:pPr>
        <w:pStyle w:val="828"/>
        <w:jc w:val="both"/>
        <w:spacing w:before="0" w:beforeAutospacing="0" w:after="0" w:afterAutospacing="0"/>
      </w:pPr>
      <w:r>
        <w:rPr>
          <w:sz w:val="18"/>
        </w:rPr>
        <w:t xml:space="preserve">                                  (фамилия и инициалы, телефон)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--------------------------------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&lt;*&gt; Оформляется на бланке предприятия (организации), при наличии такового.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</w:r>
      <w:r/>
    </w:p>
    <w:p>
      <w:pPr>
        <w:shd w:val="nil"/>
        <w:outlineLvl w:val="1"/>
      </w:pPr>
      <w:r>
        <w:rPr>
          <w:sz w:val="24"/>
          <w:highlight w:val="none"/>
        </w:rPr>
        <w:br w:type="page" w:clear="all"/>
      </w:r>
      <w:r>
        <w:rPr>
          <w:sz w:val="24"/>
          <w:highlight w:val="none"/>
        </w:rPr>
      </w:r>
    </w:p>
    <w:p>
      <w:pPr>
        <w:pStyle w:val="827"/>
        <w:jc w:val="right"/>
        <w:spacing w:before="0" w:beforeAutospacing="0" w:after="0" w:afterAutospacing="0"/>
        <w:rPr>
          <w:sz w:val="24"/>
          <w:szCs w:val="24"/>
          <w:highlight w:val="none"/>
        </w:rPr>
        <w:outlineLvl w:val="1"/>
      </w:pPr>
      <w:r>
        <w:rPr>
          <w:sz w:val="24"/>
        </w:rPr>
        <w:t xml:space="preserve">Приложение N 2</w:t>
      </w:r>
      <w:r/>
    </w:p>
    <w:p>
      <w:pPr>
        <w:pStyle w:val="827"/>
        <w:jc w:val="right"/>
        <w:spacing w:before="0" w:beforeAutospacing="0" w:after="0" w:afterAutospacing="0"/>
      </w:pPr>
      <w:r>
        <w:rPr>
          <w:sz w:val="24"/>
        </w:rPr>
        <w:t xml:space="preserve">к Положению</w:t>
      </w:r>
      <w:r/>
    </w:p>
    <w:p>
      <w:pPr>
        <w:pStyle w:val="827"/>
        <w:jc w:val="right"/>
        <w:spacing w:before="0" w:beforeAutospacing="0" w:after="0" w:afterAutospacing="0"/>
      </w:pPr>
      <w:r>
        <w:rPr>
          <w:sz w:val="24"/>
        </w:rPr>
        <w:t xml:space="preserve">о конкурсе среди</w:t>
      </w:r>
      <w:r/>
    </w:p>
    <w:p>
      <w:pPr>
        <w:pStyle w:val="827"/>
        <w:jc w:val="right"/>
        <w:spacing w:before="0" w:beforeAutospacing="0" w:after="0" w:afterAutospacing="0"/>
      </w:pPr>
      <w:r>
        <w:rPr>
          <w:sz w:val="24"/>
        </w:rPr>
        <w:t xml:space="preserve">предприятий (организаций)</w:t>
      </w:r>
      <w:r/>
    </w:p>
    <w:p>
      <w:pPr>
        <w:pStyle w:val="827"/>
        <w:jc w:val="right"/>
        <w:spacing w:before="0" w:beforeAutospacing="0" w:after="0" w:afterAutospacing="0"/>
      </w:pPr>
      <w:r>
        <w:rPr>
          <w:sz w:val="24"/>
        </w:rPr>
        <w:t xml:space="preserve">строительного комплекса</w:t>
      </w:r>
      <w:r/>
    </w:p>
    <w:p>
      <w:pPr>
        <w:pStyle w:val="827"/>
        <w:jc w:val="right"/>
        <w:spacing w:before="0" w:beforeAutospacing="0" w:after="0" w:afterAutospacing="0"/>
      </w:pPr>
      <w:r>
        <w:rPr>
          <w:sz w:val="24"/>
        </w:rPr>
        <w:t xml:space="preserve">Новосибирской области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</w:r>
      <w:r/>
    </w:p>
    <w:p>
      <w:pPr>
        <w:pStyle w:val="829"/>
        <w:jc w:val="center"/>
        <w:spacing w:before="0" w:beforeAutospacing="0" w:after="0" w:afterAutospacing="0"/>
      </w:pPr>
      <w:r/>
      <w:bookmarkStart w:id="187" w:name="P187"/>
      <w:r/>
      <w:bookmarkEnd w:id="187"/>
      <w:r>
        <w:rPr>
          <w:sz w:val="24"/>
        </w:rPr>
        <w:t xml:space="preserve">Пояснительная записка &lt;*&gt;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--------------------------------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&lt;*&gt; Должна содержать: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полное наименование предприятия (организации), адрес, телефоны, факс;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Ф.И.О. руководителей предприятия (организации) с указанием должностей;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структуру предприятия (организации);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основные направления деятельности предприятия (организации);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отзыв саморегулируемой организации (СРО), членом которой является предприятие (организация);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информацию о положении на рынке предприятия (организации);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важнейшие сведения, которые целесообразно сообщить для создания наиболее полного и правильного представления о своем предприятии (организации).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При наличии, приложить фото, каталоги, проспекты.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</w:r>
      <w:r/>
    </w:p>
    <w:p>
      <w:pPr>
        <w:pStyle w:val="827"/>
        <w:jc w:val="right"/>
        <w:spacing w:before="0" w:beforeAutospacing="0" w:after="0" w:afterAutospacing="0"/>
        <w:outlineLvl w:val="1"/>
      </w:pPr>
      <w:r>
        <w:rPr>
          <w:sz w:val="24"/>
        </w:rPr>
        <w:t xml:space="preserve">Приложение N 3</w:t>
      </w:r>
      <w:r/>
    </w:p>
    <w:p>
      <w:pPr>
        <w:pStyle w:val="827"/>
        <w:jc w:val="right"/>
        <w:spacing w:before="0" w:beforeAutospacing="0" w:after="0" w:afterAutospacing="0"/>
      </w:pPr>
      <w:r>
        <w:rPr>
          <w:sz w:val="24"/>
        </w:rPr>
        <w:t xml:space="preserve">к Положению</w:t>
      </w:r>
      <w:r/>
    </w:p>
    <w:p>
      <w:pPr>
        <w:pStyle w:val="827"/>
        <w:jc w:val="right"/>
        <w:spacing w:before="0" w:beforeAutospacing="0" w:after="0" w:afterAutospacing="0"/>
      </w:pPr>
      <w:r>
        <w:rPr>
          <w:sz w:val="24"/>
        </w:rPr>
        <w:t xml:space="preserve">о конкурсе среди</w:t>
      </w:r>
      <w:r/>
    </w:p>
    <w:p>
      <w:pPr>
        <w:pStyle w:val="827"/>
        <w:jc w:val="right"/>
        <w:spacing w:before="0" w:beforeAutospacing="0" w:after="0" w:afterAutospacing="0"/>
      </w:pPr>
      <w:r>
        <w:rPr>
          <w:sz w:val="24"/>
        </w:rPr>
        <w:t xml:space="preserve">предприятий (организаций)</w:t>
      </w:r>
      <w:r/>
    </w:p>
    <w:p>
      <w:pPr>
        <w:pStyle w:val="827"/>
        <w:jc w:val="right"/>
        <w:spacing w:before="0" w:beforeAutospacing="0" w:after="0" w:afterAutospacing="0"/>
      </w:pPr>
      <w:r>
        <w:rPr>
          <w:sz w:val="24"/>
        </w:rPr>
        <w:t xml:space="preserve">строительного комплекса</w:t>
      </w:r>
      <w:r/>
    </w:p>
    <w:p>
      <w:pPr>
        <w:pStyle w:val="827"/>
        <w:jc w:val="right"/>
        <w:spacing w:before="0" w:beforeAutospacing="0" w:after="0" w:afterAutospacing="0"/>
      </w:pPr>
      <w:r>
        <w:rPr>
          <w:sz w:val="24"/>
        </w:rPr>
        <w:t xml:space="preserve">Новосибирской области</w:t>
      </w:r>
      <w:r/>
    </w:p>
    <w:p>
      <w:pPr>
        <w:spacing w:before="0" w:beforeAutospacing="0" w:after="0" w:afterAutospacing="0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spacing w:before="0" w:beforeAutospacing="0" w:after="0" w:afterAutospacing="0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spacing w:before="0" w:beforeAutospacing="0" w:after="0" w:afterAutospacing="0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color w:val="392c69"/>
                <w:sz w:val="24"/>
              </w:rPr>
              <w:t xml:space="preserve">(в ред. </w:t>
            </w:r>
            <w:hyperlink r:id="rId57" w:tooltip="Постановление Правительства Новосибирской области от 28.06.2022 N 304-п &quot;О внесении изменений в постановление Правительства Новосибирской области от 28.12.2011 N 622-п&quot; {КонсультантПлюс}" w:history="1">
              <w:r>
                <w:rPr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color w:val="392c69"/>
                <w:sz w:val="24"/>
              </w:rPr>
              <w:t xml:space="preserve"> Правительства Новосибирской области</w:t>
            </w:r>
            <w:r/>
          </w:p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color w:val="392c69"/>
                <w:sz w:val="24"/>
              </w:rPr>
              <w:t xml:space="preserve">от 28.06.2022 N 304-п)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spacing w:before="0" w:beforeAutospacing="0" w:after="0" w:afterAutospacing="0"/>
            </w:pPr>
            <w:r/>
            <w:r/>
          </w:p>
        </w:tc>
      </w:tr>
    </w:tbl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</w:r>
      <w:r/>
    </w:p>
    <w:p>
      <w:pPr>
        <w:pStyle w:val="827"/>
        <w:jc w:val="right"/>
        <w:spacing w:before="0" w:beforeAutospacing="0" w:after="0" w:afterAutospacing="0"/>
        <w:outlineLvl w:val="2"/>
      </w:pPr>
      <w:r>
        <w:rPr>
          <w:sz w:val="24"/>
        </w:rPr>
        <w:t xml:space="preserve">Форма 1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</w:r>
      <w:r/>
    </w:p>
    <w:p>
      <w:pPr>
        <w:pStyle w:val="827"/>
        <w:jc w:val="center"/>
        <w:spacing w:before="0" w:beforeAutospacing="0" w:after="0" w:afterAutospacing="0"/>
      </w:pPr>
      <w:r/>
      <w:bookmarkStart w:id="216" w:name="P216"/>
      <w:r/>
      <w:bookmarkEnd w:id="216"/>
      <w:r>
        <w:rPr>
          <w:sz w:val="24"/>
        </w:rPr>
        <w:t xml:space="preserve">Основные показатели деятельности</w:t>
      </w:r>
      <w:r/>
    </w:p>
    <w:p>
      <w:pPr>
        <w:pStyle w:val="827"/>
        <w:jc w:val="center"/>
        <w:spacing w:before="0" w:beforeAutospacing="0" w:after="0" w:afterAutospacing="0"/>
      </w:pPr>
      <w:r>
        <w:rPr>
          <w:sz w:val="24"/>
        </w:rPr>
        <w:t xml:space="preserve">предприятия строительных материалов</w:t>
      </w:r>
      <w:r/>
    </w:p>
    <w:p>
      <w:pPr>
        <w:pStyle w:val="827"/>
        <w:jc w:val="center"/>
        <w:spacing w:before="0" w:beforeAutospacing="0" w:after="0" w:afterAutospacing="0"/>
      </w:pPr>
      <w:r>
        <w:rPr>
          <w:sz w:val="24"/>
        </w:rPr>
        <w:t xml:space="preserve">_________________________________________________</w:t>
      </w:r>
      <w:r/>
    </w:p>
    <w:p>
      <w:pPr>
        <w:pStyle w:val="827"/>
        <w:jc w:val="center"/>
        <w:spacing w:before="0" w:beforeAutospacing="0" w:after="0" w:afterAutospacing="0"/>
      </w:pPr>
      <w:r>
        <w:rPr>
          <w:sz w:val="24"/>
        </w:rPr>
        <w:t xml:space="preserve">(наименование предприятия (организации)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6"/>
        <w:gridCol w:w="7574"/>
        <w:gridCol w:w="850"/>
        <w:gridCol w:w="1133"/>
      </w:tblGrid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574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Наименование показателя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Год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% к предыдущему году</w:t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7574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Код по </w:t>
            </w:r>
            <w:hyperlink r:id="rId58" w:tooltip="&quot;ОК 029-2014 (КДЕС Ред. 2). Общероссийский классификатор видов экономической деятельности&quot; (утв. Приказом Росстандарта от 31.01.2014 N 14-ст) (ред. от 09.04.2025) {КонсультантПлюс}" w:history="1">
              <w:r>
                <w:rPr>
                  <w:color w:val="0000ff"/>
                  <w:sz w:val="24"/>
                </w:rPr>
                <w:t xml:space="preserve">ОКВЭД</w:t>
              </w:r>
            </w:hyperlink>
            <w:r/>
            <w:r/>
          </w:p>
        </w:tc>
        <w:tc>
          <w:tcPr>
            <w:gridSpan w:val="2"/>
            <w:tcW w:w="198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7574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Объем произведенной продукции в фактических ценах предприятия, млн рублей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7574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Выпуск основной номенклатуры в соответствующих единицах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7574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Уровень рентабельности основного производства, %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5</w:t>
            </w:r>
            <w:r/>
          </w:p>
        </w:tc>
        <w:tc>
          <w:tcPr>
            <w:tcW w:w="7574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Дебиторская задолженность, млн рублей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W w:w="7574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Кредиторская задолженность, млн рублей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7</w:t>
            </w:r>
            <w:r/>
          </w:p>
        </w:tc>
        <w:tc>
          <w:tcPr>
            <w:tcW w:w="7574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Просроченная задолженность по налогам, всего, млн рублей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574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из них в областной бюджет Новосибирской области, млн рублей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8</w:t>
            </w:r>
            <w:r/>
          </w:p>
        </w:tc>
        <w:tc>
          <w:tcPr>
            <w:tcW w:w="7574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Просроченная задолженность по зарплате, количество месяцев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9</w:t>
            </w:r>
            <w:r/>
          </w:p>
        </w:tc>
        <w:tc>
          <w:tcPr>
            <w:tcW w:w="7574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Расходы на социальную и благотворительную помощь на рубль произведенной продукции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10</w:t>
            </w:r>
            <w:r/>
          </w:p>
        </w:tc>
        <w:tc>
          <w:tcPr>
            <w:tcW w:w="7574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Численность работающих, всего, чел.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574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из них инвалидов, чел.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11</w:t>
            </w:r>
            <w:r/>
          </w:p>
        </w:tc>
        <w:tc>
          <w:tcPr>
            <w:tcW w:w="7574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Среднемесячная зарплата, руб.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12</w:t>
            </w:r>
            <w:r/>
          </w:p>
        </w:tc>
        <w:tc>
          <w:tcPr>
            <w:tcW w:w="7574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Наличие в организации коллективного договора, да/нет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13</w:t>
            </w:r>
            <w:r/>
          </w:p>
        </w:tc>
        <w:tc>
          <w:tcPr>
            <w:tcW w:w="7574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Наличие программы (плана, перечня мероприятий) по профилактике производственного травматизма и профессиональной заболеваемости, да/нет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14</w:t>
            </w:r>
            <w:r/>
          </w:p>
        </w:tc>
        <w:tc>
          <w:tcPr>
            <w:tcW w:w="7574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Производственный травматизм, количество случаев, из них: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574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тяжелых несчастных случаев, количество случаев/чел.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574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со смертельным исходом, количество случаев/чел.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15</w:t>
            </w:r>
            <w:r/>
          </w:p>
        </w:tc>
        <w:tc>
          <w:tcPr>
            <w:tcW w:w="7574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Расходы на переподготовку (повышение квалификации) работников организации, тыс. рублей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16</w:t>
            </w:r>
            <w:r/>
          </w:p>
        </w:tc>
        <w:tc>
          <w:tcPr>
            <w:tcW w:w="7574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Перечень внедренной новой техники, технологий, модернизации производства, использования энергоэффективных, инновационных материалов, конструкций, изделий, систем инженерного оборудования, с указанием объемов внедрения и результатов &lt;*&gt;</w:t>
            </w:r>
            <w:r/>
          </w:p>
        </w:tc>
        <w:tc>
          <w:tcPr>
            <w:gridSpan w:val="2"/>
            <w:tcW w:w="198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17</w:t>
            </w:r>
            <w:r/>
          </w:p>
        </w:tc>
        <w:tc>
          <w:tcPr>
            <w:tcW w:w="7574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Наличие рекламаций, штрафов на низкое качество основной продукции, количество/тыс. рублей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18</w:t>
            </w:r>
            <w:r/>
          </w:p>
        </w:tc>
        <w:tc>
          <w:tcPr>
            <w:tcW w:w="7574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Наличие внутрипроизводственной системы контроля качества работ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19</w:t>
            </w:r>
            <w:r/>
          </w:p>
        </w:tc>
        <w:tc>
          <w:tcPr>
            <w:tcW w:w="7574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Наличие дипломов, свидетельств, премий и других атрибутов общественного признания</w:t>
            </w:r>
            <w:r/>
          </w:p>
        </w:tc>
        <w:tc>
          <w:tcPr>
            <w:gridSpan w:val="2"/>
            <w:tcW w:w="198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</w:tbl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К форме прилагается перечень произведенной в истекшем году продукции, в том числе сертифицированной.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--------------------------------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&lt;*&gt; Экономия затрат и ресурсов (материальных, энергетических и трудовых), сокращение сроков строительства, повышение качества, долговечности, улучшение экологии.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</w:r>
      <w:r/>
    </w:p>
    <w:p>
      <w:pPr>
        <w:ind w:firstLine="540"/>
        <w:jc w:val="both"/>
        <w:spacing w:before="0" w:beforeAutospacing="0" w:after="0" w:afterAutospacing="0"/>
      </w:pPr>
      <w:r/>
      <w:r/>
    </w:p>
    <w:p>
      <w:pPr>
        <w:ind w:firstLine="540"/>
        <w:jc w:val="both"/>
        <w:spacing w:before="0" w:beforeAutospacing="0" w:after="0" w:afterAutospacing="0"/>
      </w:pPr>
      <w:r/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</w:r>
      <w:r/>
    </w:p>
    <w:p>
      <w:pPr>
        <w:pStyle w:val="827"/>
        <w:jc w:val="right"/>
        <w:spacing w:before="0" w:beforeAutospacing="0" w:after="0" w:afterAutospacing="0"/>
        <w:outlineLvl w:val="2"/>
      </w:pPr>
      <w:r>
        <w:rPr>
          <w:sz w:val="24"/>
        </w:rPr>
        <w:t xml:space="preserve">Форма 2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</w:r>
      <w:r/>
    </w:p>
    <w:p>
      <w:pPr>
        <w:pStyle w:val="827"/>
        <w:jc w:val="center"/>
        <w:spacing w:before="0" w:beforeAutospacing="0" w:after="0" w:afterAutospacing="0"/>
      </w:pPr>
      <w:r/>
      <w:bookmarkStart w:id="320" w:name="P320"/>
      <w:r/>
      <w:bookmarkEnd w:id="320"/>
      <w:r>
        <w:rPr>
          <w:sz w:val="24"/>
        </w:rPr>
        <w:t xml:space="preserve">Основные показатели деятельности</w:t>
      </w:r>
      <w:r/>
    </w:p>
    <w:p>
      <w:pPr>
        <w:pStyle w:val="827"/>
        <w:jc w:val="center"/>
        <w:spacing w:before="0" w:beforeAutospacing="0" w:after="0" w:afterAutospacing="0"/>
      </w:pPr>
      <w:r>
        <w:rPr>
          <w:sz w:val="24"/>
        </w:rPr>
        <w:t xml:space="preserve">строительно-монтажной организации</w:t>
      </w:r>
      <w:r/>
    </w:p>
    <w:p>
      <w:pPr>
        <w:pStyle w:val="827"/>
        <w:jc w:val="center"/>
        <w:spacing w:before="0" w:beforeAutospacing="0" w:after="0" w:afterAutospacing="0"/>
      </w:pPr>
      <w:r>
        <w:rPr>
          <w:sz w:val="24"/>
        </w:rPr>
        <w:t xml:space="preserve">____________________________________________________________</w:t>
      </w:r>
      <w:r/>
    </w:p>
    <w:p>
      <w:pPr>
        <w:pStyle w:val="827"/>
        <w:jc w:val="center"/>
        <w:spacing w:before="0" w:beforeAutospacing="0" w:after="0" w:afterAutospacing="0"/>
      </w:pPr>
      <w:r>
        <w:rPr>
          <w:sz w:val="24"/>
        </w:rPr>
        <w:t xml:space="preserve">(наименование предприятия (организации)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6"/>
        <w:gridCol w:w="7716"/>
        <w:gridCol w:w="850"/>
        <w:gridCol w:w="1133"/>
      </w:tblGrid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71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Наименование показателя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Год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% к предыдущему году</w:t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7716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Код по </w:t>
            </w:r>
            <w:hyperlink r:id="rId59" w:tooltip="&quot;ОК 029-2014 (КДЕС Ред. 2). Общероссийский классификатор видов экономической деятельности&quot; (утв. Приказом Росстандарта от 31.01.2014 N 14-ст) (ред. от 09.04.2025) {КонсультантПлюс}" w:history="1">
              <w:r>
                <w:rPr>
                  <w:color w:val="0000ff"/>
                  <w:sz w:val="24"/>
                </w:rPr>
                <w:t xml:space="preserve">ОКВЭД</w:t>
              </w:r>
            </w:hyperlink>
            <w:r/>
            <w:r/>
          </w:p>
        </w:tc>
        <w:tc>
          <w:tcPr>
            <w:gridSpan w:val="2"/>
            <w:tcW w:w="198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7716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Объем подрядных работ, всего, млн рублей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716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в том числе, млн рублей: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716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жилищное строительство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716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строительство объектов социальной инфраструктуры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716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строительство объектов производственной инфраструктуры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716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строительство объектов инженерно-транспортной инфраструктуры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7716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Участие в подрядных конкурсах, количество, из них выиграно, количество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7716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Количество сданных в эксплуатацию объектов, шт./тыс. кв. м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5</w:t>
            </w:r>
            <w:r/>
          </w:p>
        </w:tc>
        <w:tc>
          <w:tcPr>
            <w:tcW w:w="7716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Уровень рентабельности основного производства, %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W w:w="7716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Дебиторская задолженность, млн рублей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7</w:t>
            </w:r>
            <w:r/>
          </w:p>
        </w:tc>
        <w:tc>
          <w:tcPr>
            <w:tcW w:w="7716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Кредиторская задолженность, млн рублей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8</w:t>
            </w:r>
            <w:r/>
          </w:p>
        </w:tc>
        <w:tc>
          <w:tcPr>
            <w:tcW w:w="7716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Просроченная задолженность по налогам, всего, млн рублей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716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из них в областной бюджет Новосибирской области, млн рублей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9</w:t>
            </w:r>
            <w:r/>
          </w:p>
        </w:tc>
        <w:tc>
          <w:tcPr>
            <w:tcW w:w="7716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Просроченная задолженность по зарплате, количество месяцев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10</w:t>
            </w:r>
            <w:r/>
          </w:p>
        </w:tc>
        <w:tc>
          <w:tcPr>
            <w:tcW w:w="7716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Расходы на социальную и благотворительную помощь на рубль произведенной продукции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11</w:t>
            </w:r>
            <w:r/>
          </w:p>
        </w:tc>
        <w:tc>
          <w:tcPr>
            <w:tcW w:w="7716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Численность работающих, всего, чел.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716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из них инвалидов, чел.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12</w:t>
            </w:r>
            <w:r/>
          </w:p>
        </w:tc>
        <w:tc>
          <w:tcPr>
            <w:tcW w:w="7716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Среднемесячная зарплата, руб.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13</w:t>
            </w:r>
            <w:r/>
          </w:p>
        </w:tc>
        <w:tc>
          <w:tcPr>
            <w:tcW w:w="7716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Наличие в организации коллективного договора, да/нет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14</w:t>
            </w:r>
            <w:r/>
          </w:p>
        </w:tc>
        <w:tc>
          <w:tcPr>
            <w:tcW w:w="7716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Наличие программы (плана, перечня мероприятий) по профилактике производственного травматизма и профессиональной заболеваемости, да/нет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15</w:t>
            </w:r>
            <w:r/>
          </w:p>
        </w:tc>
        <w:tc>
          <w:tcPr>
            <w:tcW w:w="7716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Наличие свидетельства о допуске к работам, выданного саморегулируемой организацией (СРО), наименование СРО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16</w:t>
            </w:r>
            <w:r/>
          </w:p>
        </w:tc>
        <w:tc>
          <w:tcPr>
            <w:tcW w:w="7716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Производственный травматизм, количество случаев, из них: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716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тяжелых несчастных случаев, количество случаев/чел.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716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со смертельным исходом, количество случаев/чел.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17</w:t>
            </w:r>
            <w:r/>
          </w:p>
        </w:tc>
        <w:tc>
          <w:tcPr>
            <w:tcW w:w="7716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Расходы на переподготовку (повышение квалификации) работников организации, тыс. рублей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18</w:t>
            </w:r>
            <w:r/>
          </w:p>
        </w:tc>
        <w:tc>
          <w:tcPr>
            <w:tcW w:w="7716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Перечень внедренной новой техники, технологий организации производства, использования энергоэффективных, инновационных материалов, конструкций, изделий, систем инженерного оборудования, с указанием объемов внедрения и результатов &lt;*&gt;</w:t>
            </w:r>
            <w:r/>
          </w:p>
        </w:tc>
        <w:tc>
          <w:tcPr>
            <w:gridSpan w:val="2"/>
            <w:tcW w:w="198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19</w:t>
            </w:r>
            <w:r/>
          </w:p>
        </w:tc>
        <w:tc>
          <w:tcPr>
            <w:tcW w:w="7716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Наличие штрафов за нарушение норм и правил строительства, количество/тыс. рублей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20</w:t>
            </w:r>
            <w:r/>
          </w:p>
        </w:tc>
        <w:tc>
          <w:tcPr>
            <w:tcW w:w="7716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Наличие внутрипроизводственной системы контроля качества работ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21</w:t>
            </w:r>
            <w:r/>
          </w:p>
        </w:tc>
        <w:tc>
          <w:tcPr>
            <w:tcW w:w="7716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Наличие дипломов, свидетельств, премий и других атрибутов общественного признания</w:t>
            </w:r>
            <w:r/>
          </w:p>
        </w:tc>
        <w:tc>
          <w:tcPr>
            <w:gridSpan w:val="2"/>
            <w:tcW w:w="198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</w:tbl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К форме прилагается перечень основных построенных в истекшем году объектов с указанием заказчика, адреса объекта.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--------------------------------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&lt;*&gt; Экономия затрат и ресурсов (материальных, энергетических и трудовых), сокращение сроков строительства, повышение качества, долговечности, улучшение экологии.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</w:r>
      <w:r/>
    </w:p>
    <w:p>
      <w:pPr>
        <w:pStyle w:val="827"/>
        <w:jc w:val="right"/>
        <w:spacing w:before="0" w:beforeAutospacing="0" w:after="0" w:afterAutospacing="0"/>
        <w:outlineLvl w:val="2"/>
      </w:pPr>
      <w:r>
        <w:rPr>
          <w:sz w:val="24"/>
        </w:rPr>
        <w:t xml:space="preserve">Форма 3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</w:r>
      <w:r/>
    </w:p>
    <w:p>
      <w:pPr>
        <w:pStyle w:val="827"/>
        <w:jc w:val="center"/>
        <w:spacing w:before="0" w:beforeAutospacing="0" w:after="0" w:afterAutospacing="0"/>
      </w:pPr>
      <w:r/>
      <w:bookmarkStart w:id="447" w:name="P447"/>
      <w:r/>
      <w:bookmarkEnd w:id="447"/>
      <w:r>
        <w:rPr>
          <w:sz w:val="24"/>
        </w:rPr>
        <w:t xml:space="preserve">Основные показатели деятельности</w:t>
      </w:r>
      <w:r/>
    </w:p>
    <w:p>
      <w:pPr>
        <w:pStyle w:val="827"/>
        <w:jc w:val="center"/>
        <w:spacing w:before="0" w:beforeAutospacing="0" w:after="0" w:afterAutospacing="0"/>
      </w:pPr>
      <w:r>
        <w:rPr>
          <w:sz w:val="24"/>
        </w:rPr>
        <w:t xml:space="preserve">проектной организации</w:t>
      </w:r>
      <w:r/>
    </w:p>
    <w:p>
      <w:pPr>
        <w:pStyle w:val="827"/>
        <w:jc w:val="center"/>
        <w:spacing w:before="0" w:beforeAutospacing="0" w:after="0" w:afterAutospacing="0"/>
      </w:pPr>
      <w:r>
        <w:rPr>
          <w:sz w:val="24"/>
        </w:rPr>
        <w:t xml:space="preserve">_____________________________________________</w:t>
      </w:r>
      <w:r/>
    </w:p>
    <w:p>
      <w:pPr>
        <w:pStyle w:val="827"/>
        <w:jc w:val="center"/>
        <w:spacing w:before="0" w:beforeAutospacing="0" w:after="0" w:afterAutospacing="0"/>
      </w:pPr>
      <w:r>
        <w:rPr>
          <w:sz w:val="24"/>
        </w:rPr>
        <w:t xml:space="preserve">(наименование организации)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6"/>
        <w:gridCol w:w="7716"/>
        <w:gridCol w:w="850"/>
        <w:gridCol w:w="1133"/>
      </w:tblGrid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71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Наименование показателя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Год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% к предыдущему году</w:t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7716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Объем проектной продукции, всего, млн рублей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7716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Объем проектных работ, выполненных собственными силами, млн рублей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7716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Уровень рентабельности, %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7716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Дебиторская задолженность, млн рублей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5</w:t>
            </w:r>
            <w:r/>
          </w:p>
        </w:tc>
        <w:tc>
          <w:tcPr>
            <w:tcW w:w="7716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Кредиторская задолженность, млн рублей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W w:w="7716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Просроченная задолженность по налогам, всего, млн рублей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716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из них в областной бюджет Новосибирской области, млн рублей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7</w:t>
            </w:r>
            <w:r/>
          </w:p>
        </w:tc>
        <w:tc>
          <w:tcPr>
            <w:tcW w:w="7716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Просроченная задолженность по зарплате, количество месяцев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8</w:t>
            </w:r>
            <w:r/>
          </w:p>
        </w:tc>
        <w:tc>
          <w:tcPr>
            <w:tcW w:w="7716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Численность работающих, всего, чел.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9</w:t>
            </w:r>
            <w:r/>
          </w:p>
        </w:tc>
        <w:tc>
          <w:tcPr>
            <w:tcW w:w="7716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Среднемесячная зарплата, руб.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10</w:t>
            </w:r>
            <w:r/>
          </w:p>
        </w:tc>
        <w:tc>
          <w:tcPr>
            <w:tcW w:w="7716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Наличие в организации коллективного договора, да/нет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11</w:t>
            </w:r>
            <w:r/>
          </w:p>
        </w:tc>
        <w:tc>
          <w:tcPr>
            <w:tcW w:w="7716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Наличие свидетельства о допуске к работам, выданного саморегулируемой организацией (СРО), наименование СРО</w:t>
            </w:r>
            <w:r/>
          </w:p>
        </w:tc>
        <w:tc>
          <w:tcPr>
            <w:gridSpan w:val="2"/>
            <w:tcW w:w="198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12</w:t>
            </w:r>
            <w:r/>
          </w:p>
        </w:tc>
        <w:tc>
          <w:tcPr>
            <w:tcW w:w="7716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Авторский надзор за строительством (объем работ), тыс. рублей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13</w:t>
            </w:r>
            <w:r/>
          </w:p>
        </w:tc>
        <w:tc>
          <w:tcPr>
            <w:tcW w:w="7716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Наличие дипломов, свидетельств, премий и других атрибутов общественного признания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14</w:t>
            </w:r>
            <w:r/>
          </w:p>
        </w:tc>
        <w:tc>
          <w:tcPr>
            <w:tcW w:w="7716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Количество отрицательных экспертных заключений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15</w:t>
            </w:r>
            <w:r/>
          </w:p>
        </w:tc>
        <w:tc>
          <w:tcPr>
            <w:tcW w:w="7716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Количество аварий на строительстве (производстве) по вине проектной организации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</w:r>
            <w:r/>
          </w:p>
        </w:tc>
      </w:tr>
    </w:tbl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  <w:t xml:space="preserve">К форме прилагается перечень выполненных в истекшем году работ.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</w:r>
      <w:r/>
    </w:p>
    <w:p>
      <w:pPr>
        <w:shd w:val="nil"/>
        <w:outlineLvl w:val="0"/>
      </w:pPr>
      <w:r>
        <w:rPr>
          <w:sz w:val="24"/>
          <w:highlight w:val="none"/>
        </w:rPr>
        <w:br w:type="page" w:clear="all"/>
      </w:r>
      <w:r>
        <w:rPr>
          <w:sz w:val="24"/>
          <w:highlight w:val="none"/>
        </w:rPr>
      </w:r>
    </w:p>
    <w:p>
      <w:pPr>
        <w:pStyle w:val="827"/>
        <w:jc w:val="right"/>
        <w:spacing w:before="0" w:beforeAutospacing="0" w:after="0" w:afterAutospacing="0"/>
        <w:rPr>
          <w:sz w:val="24"/>
          <w:szCs w:val="24"/>
          <w:highlight w:val="none"/>
        </w:rPr>
        <w:outlineLvl w:val="0"/>
      </w:pPr>
      <w:r>
        <w:rPr>
          <w:sz w:val="24"/>
        </w:rPr>
        <w:t xml:space="preserve">Утвержден</w:t>
      </w:r>
      <w:r/>
    </w:p>
    <w:p>
      <w:pPr>
        <w:pStyle w:val="827"/>
        <w:jc w:val="right"/>
        <w:spacing w:before="0" w:beforeAutospacing="0" w:after="0" w:afterAutospacing="0"/>
      </w:pPr>
      <w:r>
        <w:rPr>
          <w:sz w:val="24"/>
        </w:rPr>
        <w:t xml:space="preserve">постановлением</w:t>
      </w:r>
      <w:r/>
    </w:p>
    <w:p>
      <w:pPr>
        <w:pStyle w:val="827"/>
        <w:jc w:val="right"/>
        <w:spacing w:before="0" w:beforeAutospacing="0" w:after="0" w:afterAutospacing="0"/>
      </w:pPr>
      <w:r>
        <w:rPr>
          <w:sz w:val="24"/>
        </w:rPr>
        <w:t xml:space="preserve">Правительства Новосибирской области</w:t>
      </w:r>
      <w:r/>
    </w:p>
    <w:p>
      <w:pPr>
        <w:pStyle w:val="827"/>
        <w:jc w:val="right"/>
        <w:spacing w:before="0" w:beforeAutospacing="0" w:after="0" w:afterAutospacing="0"/>
      </w:pPr>
      <w:r>
        <w:rPr>
          <w:sz w:val="24"/>
        </w:rPr>
        <w:t xml:space="preserve">от 28.12.2011 N 622-п</w:t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</w:r>
      <w:r/>
    </w:p>
    <w:p>
      <w:pPr>
        <w:pStyle w:val="829"/>
        <w:jc w:val="center"/>
        <w:spacing w:before="0" w:beforeAutospacing="0" w:after="0" w:afterAutospacing="0"/>
      </w:pPr>
      <w:r/>
      <w:bookmarkStart w:id="530" w:name="P530"/>
      <w:r/>
      <w:bookmarkEnd w:id="530"/>
      <w:r>
        <w:rPr>
          <w:sz w:val="24"/>
        </w:rPr>
        <w:t xml:space="preserve">СОСТАВ</w:t>
      </w:r>
      <w:r/>
    </w:p>
    <w:p>
      <w:pPr>
        <w:pStyle w:val="829"/>
        <w:jc w:val="center"/>
        <w:spacing w:before="0" w:beforeAutospacing="0" w:after="0" w:afterAutospacing="0"/>
      </w:pPr>
      <w:r>
        <w:rPr>
          <w:sz w:val="24"/>
        </w:rPr>
        <w:t xml:space="preserve">КОНКУРСНОЙ КОМИССИИ ПО ПРОВЕДЕНИЮ КОНКУРСА СРЕДИ ПРЕДПРИЯТИЙ</w:t>
      </w:r>
      <w:r/>
    </w:p>
    <w:p>
      <w:pPr>
        <w:pStyle w:val="829"/>
        <w:jc w:val="center"/>
        <w:spacing w:before="0" w:beforeAutospacing="0" w:after="0" w:afterAutospacing="0"/>
      </w:pPr>
      <w:r>
        <w:rPr>
          <w:sz w:val="24"/>
        </w:rPr>
        <w:t xml:space="preserve">(ОРГАНИЗАЦИЙ) СТРОИТЕЛЬНОГО КОМПЛЕКСА НОВОСИБИРСКОЙ ОБЛАСТИ</w:t>
      </w:r>
      <w:r/>
    </w:p>
    <w:p>
      <w:pPr>
        <w:spacing w:before="0" w:beforeAutospacing="0" w:after="0" w:afterAutospacing="0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spacing w:before="0" w:beforeAutospacing="0" w:after="0" w:afterAutospacing="0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spacing w:before="0" w:beforeAutospacing="0" w:after="0" w:afterAutospacing="0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color w:val="392c69"/>
                <w:sz w:val="24"/>
              </w:rPr>
              <w:t xml:space="preserve">(в ред. </w:t>
            </w:r>
            <w:hyperlink r:id="rId60" w:tooltip="Постановление Правительства Новосибирской области от 22.07.2025 N 328-п &quot;О внесении изменений в постановление Правительства Новосибирской области от 28.12.2011 N 622-п&quot; {КонсультантПлюс}" w:history="1">
              <w:r>
                <w:rPr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color w:val="392c69"/>
                <w:sz w:val="24"/>
              </w:rPr>
              <w:t xml:space="preserve"> Правительства Новосибирской области</w:t>
            </w:r>
            <w:r/>
          </w:p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color w:val="392c69"/>
                <w:sz w:val="24"/>
              </w:rPr>
              <w:t xml:space="preserve">от 22.07.2025 N 328-п)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spacing w:before="0" w:beforeAutospacing="0" w:after="0" w:afterAutospacing="0"/>
            </w:pPr>
            <w:r/>
            <w:r/>
          </w:p>
        </w:tc>
      </w:tr>
    </w:tbl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891"/>
        <w:gridCol w:w="397"/>
        <w:gridCol w:w="578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1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Богомолов</w:t>
            </w:r>
            <w:r/>
          </w:p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Дмитрий Николаевич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83" w:type="dxa"/>
            <w:textDirection w:val="lrTb"/>
            <w:noWrap w:val="false"/>
          </w:tcPr>
          <w:p>
            <w:pPr>
              <w:pStyle w:val="827"/>
              <w:jc w:val="both"/>
              <w:spacing w:before="0" w:beforeAutospacing="0" w:after="0" w:afterAutospacing="0"/>
            </w:pPr>
            <w:r>
              <w:rPr>
                <w:sz w:val="24"/>
              </w:rPr>
              <w:t xml:space="preserve">министр строительства Новосибирской области, председатель комиссии;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1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Тимонов</w:t>
            </w:r>
            <w:r/>
          </w:p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Дмитрий Сергеевич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83" w:type="dxa"/>
            <w:textDirection w:val="lrTb"/>
            <w:noWrap w:val="false"/>
          </w:tcPr>
          <w:p>
            <w:pPr>
              <w:pStyle w:val="827"/>
              <w:jc w:val="both"/>
              <w:spacing w:before="0" w:beforeAutospacing="0" w:after="0" w:afterAutospacing="0"/>
            </w:pPr>
            <w:r>
              <w:rPr>
                <w:sz w:val="24"/>
              </w:rPr>
              <w:t xml:space="preserve">первый заместитель министра строительства Новосибирской области, заместитель председателя комиссии;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1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Самсонова</w:t>
            </w:r>
            <w:r/>
          </w:p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Елена Владимировна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83" w:type="dxa"/>
            <w:textDirection w:val="lrTb"/>
            <w:noWrap w:val="false"/>
          </w:tcPr>
          <w:p>
            <w:pPr>
              <w:pStyle w:val="827"/>
              <w:jc w:val="both"/>
              <w:spacing w:before="0" w:beforeAutospacing="0" w:after="0" w:afterAutospacing="0"/>
            </w:pPr>
            <w:r>
              <w:rPr>
                <w:sz w:val="24"/>
              </w:rPr>
              <w:t xml:space="preserve">консультант отдела перспективного развития и строительной индустрии управления развития строительного комплекса министерства строительства Новосибирской области, секретарь комиссии;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1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Агафонова</w:t>
            </w:r>
            <w:r/>
          </w:p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Наталья Анатольевна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83" w:type="dxa"/>
            <w:textDirection w:val="lrTb"/>
            <w:noWrap w:val="false"/>
          </w:tcPr>
          <w:p>
            <w:pPr>
              <w:pStyle w:val="827"/>
              <w:jc w:val="both"/>
              <w:spacing w:before="0" w:beforeAutospacing="0" w:after="0" w:afterAutospacing="0"/>
            </w:pPr>
            <w:r>
              <w:rPr>
                <w:sz w:val="24"/>
              </w:rPr>
              <w:t xml:space="preserve">начальник сводно-аналитического отдела управления экономики министерства строительства Новосибирской области;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1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Бобков</w:t>
            </w:r>
            <w:r/>
          </w:p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Сергей Александрович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83" w:type="dxa"/>
            <w:textDirection w:val="lrTb"/>
            <w:noWrap w:val="false"/>
          </w:tcPr>
          <w:p>
            <w:pPr>
              <w:pStyle w:val="827"/>
              <w:jc w:val="both"/>
              <w:spacing w:before="0" w:beforeAutospacing="0" w:after="0" w:afterAutospacing="0"/>
            </w:pPr>
            <w:r>
              <w:rPr>
                <w:sz w:val="24"/>
              </w:rPr>
              <w:t xml:space="preserve">генеральный директор Ассоциации профессиональных строителей Сибири, Ассоциации профессиональных проектировщиков Сибири (по согласованию);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1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Богатырев</w:t>
            </w:r>
            <w:r/>
          </w:p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Олег Вячеславович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83" w:type="dxa"/>
            <w:textDirection w:val="lrTb"/>
            <w:noWrap w:val="false"/>
          </w:tcPr>
          <w:p>
            <w:pPr>
              <w:pStyle w:val="827"/>
              <w:jc w:val="both"/>
              <w:spacing w:before="0" w:beforeAutospacing="0" w:after="0" w:afterAutospacing="0"/>
            </w:pPr>
            <w:r>
              <w:rPr>
                <w:sz w:val="24"/>
              </w:rPr>
              <w:t xml:space="preserve">член Правления Ассоциации проектных организаций строительного комплекса "Партнерство проектировщиков" (по согласованию);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1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Касимов</w:t>
            </w:r>
            <w:r/>
          </w:p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Алишер Тохирович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83" w:type="dxa"/>
            <w:textDirection w:val="lrTb"/>
            <w:noWrap w:val="false"/>
          </w:tcPr>
          <w:p>
            <w:pPr>
              <w:pStyle w:val="827"/>
              <w:jc w:val="both"/>
              <w:spacing w:before="0" w:beforeAutospacing="0" w:after="0" w:afterAutospacing="0"/>
            </w:pPr>
            <w:r>
              <w:rPr>
                <w:sz w:val="24"/>
              </w:rPr>
              <w:t xml:space="preserve">директор государственного бюджетного учреждения Новосибирской области "Государственная вневедомственная экспертиза Новосибирской области" (по согласованию);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1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Козлова</w:t>
            </w:r>
            <w:r/>
          </w:p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Ольга Руслановна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83" w:type="dxa"/>
            <w:textDirection w:val="lrTb"/>
            <w:noWrap w:val="false"/>
          </w:tcPr>
          <w:p>
            <w:pPr>
              <w:pStyle w:val="827"/>
              <w:jc w:val="both"/>
              <w:spacing w:before="0" w:beforeAutospacing="0" w:after="0" w:afterAutospacing="0"/>
            </w:pPr>
            <w:r>
              <w:rPr>
                <w:sz w:val="24"/>
              </w:rPr>
              <w:t xml:space="preserve">начальник управления развития строительного комплекса министерства строительства Новосибирской области;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1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Кунц</w:t>
            </w:r>
            <w:r/>
          </w:p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Константин Леонтьевич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83" w:type="dxa"/>
            <w:textDirection w:val="lrTb"/>
            <w:noWrap w:val="false"/>
          </w:tcPr>
          <w:p>
            <w:pPr>
              <w:pStyle w:val="827"/>
              <w:jc w:val="both"/>
              <w:spacing w:before="0" w:beforeAutospacing="0" w:after="0" w:afterAutospacing="0"/>
            </w:pPr>
            <w:r>
              <w:rPr>
                <w:sz w:val="24"/>
              </w:rPr>
              <w:t xml:space="preserve">декан факультета "Промышленное и гражданское строительство" федерального государственного бюджетного образовательного учреждения высшего образования "Сибирский государственный университет путей сообщения" (по согласованию);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1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Латонин</w:t>
            </w:r>
            <w:r/>
          </w:p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Борис Иванович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83" w:type="dxa"/>
            <w:textDirection w:val="lrTb"/>
            <w:noWrap w:val="false"/>
          </w:tcPr>
          <w:p>
            <w:pPr>
              <w:pStyle w:val="827"/>
              <w:jc w:val="both"/>
              <w:spacing w:before="0" w:beforeAutospacing="0" w:after="0" w:afterAutospacing="0"/>
            </w:pPr>
            <w:r>
              <w:rPr>
                <w:sz w:val="24"/>
              </w:rPr>
              <w:t xml:space="preserve">председатель Новосибирской областной общественной профсоюзной организации работников строительства и промышленности строительных материалов (по согласованию);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1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Лихачев</w:t>
            </w:r>
            <w:r/>
          </w:p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Евгений Николаевич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83" w:type="dxa"/>
            <w:textDirection w:val="lrTb"/>
            <w:noWrap w:val="false"/>
          </w:tcPr>
          <w:p>
            <w:pPr>
              <w:pStyle w:val="827"/>
              <w:jc w:val="both"/>
              <w:spacing w:before="0" w:beforeAutospacing="0" w:after="0" w:afterAutospacing="0"/>
            </w:pPr>
            <w:r>
              <w:rPr>
                <w:sz w:val="24"/>
              </w:rPr>
              <w:t xml:space="preserve">доцент кафедры архитектуры федерального государственного бюджетного образовательного учреждения высшего образования "Новосибирский государственный университет архитектуры, дизайна и искусств имени А.Д. Крячкова" (по согласованию);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1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Савельев</w:t>
            </w:r>
            <w:r/>
          </w:p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Александр Владимирович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83" w:type="dxa"/>
            <w:textDirection w:val="lrTb"/>
            <w:noWrap w:val="false"/>
          </w:tcPr>
          <w:p>
            <w:pPr>
              <w:pStyle w:val="827"/>
              <w:jc w:val="both"/>
              <w:spacing w:before="0" w:beforeAutospacing="0" w:after="0" w:afterAutospacing="0"/>
            </w:pPr>
            <w:r>
              <w:rPr>
                <w:sz w:val="24"/>
              </w:rPr>
              <w:t xml:space="preserve">президент Ассоциации Регионального отраслевого объединения работодателей "Саморегулируемая организация Строителей Сибирского региона" (по согласованию);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1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Сколубович</w:t>
            </w:r>
            <w:r/>
          </w:p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Юрий Леонидович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83" w:type="dxa"/>
            <w:textDirection w:val="lrTb"/>
            <w:noWrap w:val="false"/>
          </w:tcPr>
          <w:p>
            <w:pPr>
              <w:pStyle w:val="827"/>
              <w:jc w:val="both"/>
              <w:spacing w:before="0" w:beforeAutospacing="0" w:after="0" w:afterAutospacing="0"/>
            </w:pPr>
            <w:r>
              <w:rPr>
                <w:sz w:val="24"/>
              </w:rPr>
              <w:t xml:space="preserve">ректор федерального государственного бюджетного образовательного учреждения высшего профессионального образования "Новосибирский государственный архитектурно-строительный университет (Сибстрин)" (по согласованию);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1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Федорченко</w:t>
            </w:r>
            <w:r/>
          </w:p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Максим Владиславович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83" w:type="dxa"/>
            <w:textDirection w:val="lrTb"/>
            <w:noWrap w:val="false"/>
          </w:tcPr>
          <w:p>
            <w:pPr>
              <w:pStyle w:val="827"/>
              <w:jc w:val="both"/>
              <w:spacing w:before="0" w:beforeAutospacing="0" w:after="0" w:afterAutospacing="0"/>
            </w:pPr>
            <w:r>
              <w:rPr>
                <w:sz w:val="24"/>
              </w:rPr>
              <w:t xml:space="preserve">президент Ассоциации строительных организаций Новосибирской области (по согласованию);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1" w:type="dxa"/>
            <w:textDirection w:val="lrTb"/>
            <w:noWrap w:val="false"/>
          </w:tcPr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Филиппов</w:t>
            </w:r>
            <w:r/>
          </w:p>
          <w:p>
            <w:pPr>
              <w:pStyle w:val="827"/>
              <w:spacing w:before="0" w:beforeAutospacing="0" w:after="0" w:afterAutospacing="0"/>
            </w:pPr>
            <w:r>
              <w:rPr>
                <w:sz w:val="24"/>
              </w:rPr>
              <w:t xml:space="preserve">Валерий Николаевич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27"/>
              <w:jc w:val="center"/>
              <w:spacing w:before="0" w:beforeAutospacing="0" w:after="0" w:afterAutospacing="0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83" w:type="dxa"/>
            <w:textDirection w:val="lrTb"/>
            <w:noWrap w:val="false"/>
          </w:tcPr>
          <w:p>
            <w:pPr>
              <w:pStyle w:val="827"/>
              <w:jc w:val="both"/>
              <w:spacing w:before="0" w:beforeAutospacing="0" w:after="0" w:afterAutospacing="0"/>
            </w:pPr>
            <w:r>
              <w:rPr>
                <w:sz w:val="24"/>
              </w:rPr>
              <w:t xml:space="preserve">председатель Совета Союза "Гильдия проектировщиков Сибири" (по согласованию).</w:t>
            </w:r>
            <w:r/>
          </w:p>
        </w:tc>
      </w:tr>
    </w:tbl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</w:r>
      <w:r/>
    </w:p>
    <w:p>
      <w:pPr>
        <w:pStyle w:val="827"/>
        <w:ind w:firstLine="540"/>
        <w:jc w:val="both"/>
        <w:spacing w:before="0" w:beforeAutospacing="0" w:after="0" w:afterAutospacing="0"/>
      </w:pPr>
      <w:r>
        <w:rPr>
          <w:sz w:val="24"/>
        </w:rPr>
      </w:r>
      <w:r/>
    </w:p>
    <w:p>
      <w:pPr>
        <w:pStyle w:val="827"/>
        <w:jc w:val="both"/>
        <w:spacing w:before="0" w:beforeAutospacing="0" w:after="0" w:afterAutospacing="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850" w:right="567" w:bottom="850" w:left="1134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sz w:val="2"/>
        <w:szCs w:val="2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sz w:val="2"/>
        <w:szCs w:val="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827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828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29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830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31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832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33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34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35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5849" w:default="1">
    <w:name w:val="Default Paragraph Font"/>
    <w:uiPriority w:val="1"/>
    <w:semiHidden/>
    <w:unhideWhenUsed/>
  </w:style>
  <w:style w:type="numbering" w:styleId="5850" w:default="1">
    <w:name w:val="No List"/>
    <w:uiPriority w:val="99"/>
    <w:semiHidden/>
    <w:unhideWhenUsed/>
  </w:style>
  <w:style w:type="table" w:styleId="585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yperlink" Target="http://10.12.1.46/cons/cgi/online.cgi?req=doc&amp;base=RLAW049&amp;n=64490&amp;date=30.07.2025&amp;dst=100005&amp;field=134" TargetMode="External"/><Relationship Id="rId13" Type="http://schemas.openxmlformats.org/officeDocument/2006/relationships/hyperlink" Target="http://10.12.1.46/cons/cgi/online.cgi?req=doc&amp;base=RLAW049&amp;n=72473&amp;date=30.07.2025&amp;dst=100005&amp;field=134" TargetMode="External"/><Relationship Id="rId14" Type="http://schemas.openxmlformats.org/officeDocument/2006/relationships/hyperlink" Target="http://10.12.1.46/cons/cgi/online.cgi?req=doc&amp;base=RLAW049&amp;n=79903&amp;date=30.07.2025&amp;dst=100005&amp;field=134" TargetMode="External"/><Relationship Id="rId15" Type="http://schemas.openxmlformats.org/officeDocument/2006/relationships/hyperlink" Target="http://10.12.1.46/cons/cgi/online.cgi?req=doc&amp;base=RLAW049&amp;n=90604&amp;date=30.07.2025&amp;dst=100005&amp;field=134" TargetMode="External"/><Relationship Id="rId16" Type="http://schemas.openxmlformats.org/officeDocument/2006/relationships/hyperlink" Target="http://10.12.1.46/cons/cgi/online.cgi?req=doc&amp;base=RLAW049&amp;n=110709&amp;date=30.07.2025&amp;dst=100005&amp;field=134" TargetMode="External"/><Relationship Id="rId17" Type="http://schemas.openxmlformats.org/officeDocument/2006/relationships/hyperlink" Target="http://10.12.1.46/cons/cgi/online.cgi?req=doc&amp;base=RLAW049&amp;n=130405&amp;date=30.07.2025&amp;dst=100005&amp;field=134" TargetMode="External"/><Relationship Id="rId18" Type="http://schemas.openxmlformats.org/officeDocument/2006/relationships/hyperlink" Target="http://10.12.1.46/cons/cgi/online.cgi?req=doc&amp;base=RLAW049&amp;n=152213&amp;date=30.07.2025&amp;dst=100005&amp;field=134" TargetMode="External"/><Relationship Id="rId19" Type="http://schemas.openxmlformats.org/officeDocument/2006/relationships/hyperlink" Target="http://10.12.1.46/cons/cgi/online.cgi?req=doc&amp;base=RLAW049&amp;n=163604&amp;date=30.07.2025&amp;dst=100005&amp;field=134" TargetMode="External"/><Relationship Id="rId20" Type="http://schemas.openxmlformats.org/officeDocument/2006/relationships/hyperlink" Target="http://10.12.1.46/cons/cgi/online.cgi?req=doc&amp;base=RLAW049&amp;n=185665&amp;date=30.07.2025&amp;dst=100005&amp;field=134" TargetMode="External"/><Relationship Id="rId21" Type="http://schemas.openxmlformats.org/officeDocument/2006/relationships/hyperlink" Target="http://10.12.1.46/cons/cgi/online.cgi?req=doc&amp;base=RLAW049&amp;n=79903&amp;date=30.07.2025&amp;dst=100006&amp;field=134" TargetMode="External"/><Relationship Id="rId22" Type="http://schemas.openxmlformats.org/officeDocument/2006/relationships/hyperlink" Target="http://10.12.1.46/cons/cgi/online.cgi?req=doc&amp;base=RLAW049&amp;n=110709&amp;date=30.07.2025&amp;dst=100006&amp;field=134" TargetMode="External"/><Relationship Id="rId23" Type="http://schemas.openxmlformats.org/officeDocument/2006/relationships/hyperlink" Target="http://10.12.1.46/cons/cgi/online.cgi?req=doc&amp;base=RLAW049&amp;n=152213&amp;date=30.07.2025&amp;dst=100006&amp;field=134" TargetMode="External"/><Relationship Id="rId24" Type="http://schemas.openxmlformats.org/officeDocument/2006/relationships/hyperlink" Target="http://10.12.1.46/cons/cgi/online.cgi?req=doc&amp;base=RLAW049&amp;n=185665&amp;date=30.07.2025&amp;dst=100006&amp;field=134" TargetMode="External"/><Relationship Id="rId25" Type="http://schemas.openxmlformats.org/officeDocument/2006/relationships/hyperlink" Target="http://10.12.1.46/cons/cgi/online.cgi?req=doc&amp;base=RLAW049&amp;n=40606&amp;date=30.07.2025" TargetMode="External"/><Relationship Id="rId26" Type="http://schemas.openxmlformats.org/officeDocument/2006/relationships/hyperlink" Target="http://10.12.1.46/cons/cgi/online.cgi?req=doc&amp;base=RLAW049&amp;n=24109&amp;date=30.07.2025" TargetMode="External"/><Relationship Id="rId27" Type="http://schemas.openxmlformats.org/officeDocument/2006/relationships/hyperlink" Target="http://10.12.1.46/cons/cgi/online.cgi?req=doc&amp;base=RLAW049&amp;n=64490&amp;date=30.07.2025&amp;dst=100006&amp;field=134" TargetMode="External"/><Relationship Id="rId28" Type="http://schemas.openxmlformats.org/officeDocument/2006/relationships/hyperlink" Target="http://10.12.1.46/cons/cgi/online.cgi?req=doc&amp;base=RLAW049&amp;n=72473&amp;date=30.07.2025&amp;dst=100006&amp;field=134" TargetMode="External"/><Relationship Id="rId29" Type="http://schemas.openxmlformats.org/officeDocument/2006/relationships/hyperlink" Target="http://10.12.1.46/cons/cgi/online.cgi?req=doc&amp;base=RLAW049&amp;n=79903&amp;date=30.07.2025&amp;dst=100007&amp;field=134" TargetMode="External"/><Relationship Id="rId30" Type="http://schemas.openxmlformats.org/officeDocument/2006/relationships/hyperlink" Target="http://10.12.1.46/cons/cgi/online.cgi?req=doc&amp;base=RLAW049&amp;n=90604&amp;date=30.07.2025&amp;dst=100006&amp;field=134" TargetMode="External"/><Relationship Id="rId31" Type="http://schemas.openxmlformats.org/officeDocument/2006/relationships/hyperlink" Target="http://10.12.1.46/cons/cgi/online.cgi?req=doc&amp;base=RLAW049&amp;n=110709&amp;date=30.07.2025&amp;dst=100007&amp;field=134" TargetMode="External"/><Relationship Id="rId32" Type="http://schemas.openxmlformats.org/officeDocument/2006/relationships/hyperlink" Target="http://10.12.1.46/cons/cgi/online.cgi?req=doc&amp;base=RLAW049&amp;n=130405&amp;date=30.07.2025&amp;dst=100006&amp;field=134" TargetMode="External"/><Relationship Id="rId33" Type="http://schemas.openxmlformats.org/officeDocument/2006/relationships/hyperlink" Target="http://10.12.1.46/cons/cgi/online.cgi?req=doc&amp;base=RLAW049&amp;n=79903&amp;date=30.07.2025&amp;dst=100008&amp;field=134" TargetMode="External"/><Relationship Id="rId34" Type="http://schemas.openxmlformats.org/officeDocument/2006/relationships/hyperlink" Target="http://10.12.1.46/cons/cgi/online.cgi?req=doc&amp;base=RLAW049&amp;n=90604&amp;date=30.07.2025&amp;dst=100007&amp;field=134" TargetMode="External"/><Relationship Id="rId35" Type="http://schemas.openxmlformats.org/officeDocument/2006/relationships/hyperlink" Target="http://10.12.1.46/cons/cgi/online.cgi?req=doc&amp;base=RLAW049&amp;n=110709&amp;date=30.07.2025&amp;dst=100008&amp;field=134" TargetMode="External"/><Relationship Id="rId36" Type="http://schemas.openxmlformats.org/officeDocument/2006/relationships/hyperlink" Target="http://10.12.1.46/cons/cgi/online.cgi?req=doc&amp;base=RLAW049&amp;n=130405&amp;date=30.07.2025&amp;dst=100007&amp;field=134" TargetMode="External"/><Relationship Id="rId37" Type="http://schemas.openxmlformats.org/officeDocument/2006/relationships/hyperlink" Target="http://10.12.1.46/cons/cgi/online.cgi?req=doc&amp;base=RLAW049&amp;n=152213&amp;date=30.07.2025&amp;dst=100007&amp;field=134" TargetMode="External"/><Relationship Id="rId38" Type="http://schemas.openxmlformats.org/officeDocument/2006/relationships/hyperlink" Target="http://10.12.1.46/cons/cgi/online.cgi?req=doc&amp;base=RLAW049&amp;n=185665&amp;date=30.07.2025&amp;dst=100007&amp;field=134" TargetMode="External"/><Relationship Id="rId39" Type="http://schemas.openxmlformats.org/officeDocument/2006/relationships/hyperlink" Target="http://10.12.1.46/cons/cgi/online.cgi?req=doc&amp;base=RLAW049&amp;n=79903&amp;date=30.07.2025&amp;dst=100009&amp;field=134" TargetMode="External"/><Relationship Id="rId40" Type="http://schemas.openxmlformats.org/officeDocument/2006/relationships/hyperlink" Target="http://10.12.1.46/cons/cgi/online.cgi?req=doc&amp;base=RLAW049&amp;n=130405&amp;date=30.07.2025&amp;dst=100008&amp;field=134" TargetMode="External"/><Relationship Id="rId41" Type="http://schemas.openxmlformats.org/officeDocument/2006/relationships/hyperlink" Target="http://10.12.1.46/cons/cgi/online.cgi?req=doc&amp;base=RLAW049&amp;n=152213&amp;date=30.07.2025&amp;dst=100008&amp;field=134" TargetMode="External"/><Relationship Id="rId42" Type="http://schemas.openxmlformats.org/officeDocument/2006/relationships/hyperlink" Target="http://10.12.1.46/cons/cgi/online.cgi?req=doc&amp;base=RLAW049&amp;n=110709&amp;date=30.07.2025&amp;dst=100008&amp;field=134" TargetMode="External"/><Relationship Id="rId43" Type="http://schemas.openxmlformats.org/officeDocument/2006/relationships/hyperlink" Target="http://10.12.1.46/cons/cgi/online.cgi?req=doc&amp;base=RLAW049&amp;n=130405&amp;date=30.07.2025&amp;dst=100009&amp;field=134" TargetMode="External"/><Relationship Id="rId44" Type="http://schemas.openxmlformats.org/officeDocument/2006/relationships/hyperlink" Target="www.minstroy.nso.ru" TargetMode="External"/><Relationship Id="rId45" Type="http://schemas.openxmlformats.org/officeDocument/2006/relationships/hyperlink" Target="http://10.12.1.46/cons/cgi/online.cgi?req=doc&amp;base=RLAW049&amp;n=185665&amp;date=30.07.2025&amp;dst=100008&amp;field=134" TargetMode="External"/><Relationship Id="rId46" Type="http://schemas.openxmlformats.org/officeDocument/2006/relationships/hyperlink" Target="http://10.12.1.46/cons/cgi/online.cgi?req=doc&amp;base=RLAW049&amp;n=79903&amp;date=30.07.2025&amp;dst=100009&amp;field=134" TargetMode="External"/><Relationship Id="rId47" Type="http://schemas.openxmlformats.org/officeDocument/2006/relationships/hyperlink" Target="http://10.12.1.46/cons/cgi/online.cgi?req=doc&amp;base=RLAW049&amp;n=152213&amp;date=30.07.2025&amp;dst=100009&amp;field=134" TargetMode="External"/><Relationship Id="rId48" Type="http://schemas.openxmlformats.org/officeDocument/2006/relationships/hyperlink" Target="http://10.12.1.46/cons/cgi/online.cgi?req=doc&amp;base=RLAW049&amp;n=152213&amp;date=30.07.2025&amp;dst=100029&amp;field=134" TargetMode="External"/><Relationship Id="rId49" Type="http://schemas.openxmlformats.org/officeDocument/2006/relationships/hyperlink" Target="http://10.12.1.46/cons/cgi/online.cgi?req=doc&amp;base=RLAW049&amp;n=130405&amp;date=30.07.2025&amp;dst=100010&amp;field=134" TargetMode="External"/><Relationship Id="rId50" Type="http://schemas.openxmlformats.org/officeDocument/2006/relationships/hyperlink" Target="www.minstroy.nso.ru" TargetMode="External"/><Relationship Id="rId51" Type="http://schemas.openxmlformats.org/officeDocument/2006/relationships/hyperlink" Target="http://10.12.1.46/cons/cgi/online.cgi?req=doc&amp;base=RLAW049&amp;n=185665&amp;date=30.07.2025&amp;dst=100010&amp;field=134" TargetMode="External"/><Relationship Id="rId52" Type="http://schemas.openxmlformats.org/officeDocument/2006/relationships/hyperlink" Target="http://10.12.1.46/cons/cgi/online.cgi?req=doc&amp;base=RLAW049&amp;n=79903&amp;date=30.07.2025&amp;dst=100009&amp;field=134" TargetMode="External"/><Relationship Id="rId53" Type="http://schemas.openxmlformats.org/officeDocument/2006/relationships/hyperlink" Target="http://10.12.1.46/cons/cgi/online.cgi?req=doc&amp;base=RLAW049&amp;n=79903&amp;date=30.07.2025&amp;dst=100009&amp;field=134" TargetMode="External"/><Relationship Id="rId54" Type="http://schemas.openxmlformats.org/officeDocument/2006/relationships/hyperlink" Target="http://10.12.1.46/cons/cgi/online.cgi?req=doc&amp;base=RLAW049&amp;n=185665&amp;date=30.07.2025&amp;dst=100012&amp;field=134" TargetMode="External"/><Relationship Id="rId55" Type="http://schemas.openxmlformats.org/officeDocument/2006/relationships/hyperlink" Target="http://10.12.1.46/cons/cgi/online.cgi?req=doc&amp;base=RLAW049&amp;n=79903&amp;date=30.07.2025&amp;dst=100009&amp;field=134" TargetMode="External"/><Relationship Id="rId56" Type="http://schemas.openxmlformats.org/officeDocument/2006/relationships/hyperlink" Target="http://10.12.1.46/cons/cgi/online.cgi?req=doc&amp;base=RLAW049&amp;n=152213&amp;date=30.07.2025&amp;dst=100038&amp;field=134" TargetMode="External"/><Relationship Id="rId57" Type="http://schemas.openxmlformats.org/officeDocument/2006/relationships/hyperlink" Target="http://10.12.1.46/cons/cgi/online.cgi?req=doc&amp;base=RLAW049&amp;n=152213&amp;date=30.07.2025&amp;dst=100039&amp;field=134" TargetMode="External"/><Relationship Id="rId58" Type="http://schemas.openxmlformats.org/officeDocument/2006/relationships/hyperlink" Target="http://10.12.1.46/cons/cgi/online.cgi?req=doc&amp;base=LAW&amp;n=506195&amp;date=30.07.2025" TargetMode="External"/><Relationship Id="rId59" Type="http://schemas.openxmlformats.org/officeDocument/2006/relationships/hyperlink" Target="http://10.12.1.46/cons/cgi/online.cgi?req=doc&amp;base=LAW&amp;n=506195&amp;date=30.07.2025" TargetMode="External"/><Relationship Id="rId60" Type="http://schemas.openxmlformats.org/officeDocument/2006/relationships/hyperlink" Target="http://10.12.1.46/cons/cgi/online.cgi?req=doc&amp;base=RLAW049&amp;n=185665&amp;date=30.07.2025&amp;dst=100013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28.12.2011 N 622-п
(ред. от 22.07.2025)
"О конкурсе среди предприятий (организаций) строительного комплекса Новосибирской области"</dc:title>
  <cp:revision>1</cp:revision>
  <dcterms:created xsi:type="dcterms:W3CDTF">2025-07-30T02:50:59Z</dcterms:created>
  <dcterms:modified xsi:type="dcterms:W3CDTF">2025-07-30T02:57:16Z</dcterms:modified>
</cp:coreProperties>
</file>