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/>
          <w:b/>
          <w:sz w:val="20"/>
          <w:szCs w:val="28"/>
        </w:rPr>
      </w:r>
      <w:r>
        <w:rPr>
          <w:rFonts w:ascii="Times New Roman" w:hAnsi="Times New Roman" w:cs="Times New Roman"/>
          <w:b/>
          <w:sz w:val="20"/>
          <w:szCs w:val="28"/>
        </w:rPr>
      </w:r>
      <w:r>
        <w:rPr>
          <w:rFonts w:ascii="Times New Roman" w:hAnsi="Times New Roman" w:cs="Times New Roman"/>
          <w:b/>
          <w:sz w:val="20"/>
          <w:szCs w:val="28"/>
        </w:rPr>
      </w:r>
    </w:p>
    <w:p>
      <w:pPr>
        <w:ind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 Р О Т О К О 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right="0" w:firstLine="0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заседания комиссии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по формированию списка граждан, пострадавших от действий застройщиков, не исполнивши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х свои обязательства по передаче жилых помещений перед гражданами, вложившими денежные средства в строительство многоквартирных домов и претендующих на получение жилья от инициаторов масштабных инвестиционных проектов на территории Новосибирской области.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r>
    </w:p>
    <w:p>
      <w:pPr>
        <w:ind w:right="0" w:firstLine="0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  <w:t xml:space="preserve">30.01.2025;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  <w:t xml:space="preserve">14:00;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г. Новосибирск, ул. Коммунистическая, 40, каб. 403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ind w:right="0" w:firstLine="0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ind w:right="0" w:firstLine="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singl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Члены комиссии: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single"/>
        </w:rPr>
      </w:r>
    </w:p>
    <w:tbl>
      <w:tblPr>
        <w:tblStyle w:val="706"/>
        <w:tblW w:w="0" w:type="auto"/>
        <w:tblLayout w:type="fixed"/>
        <w:tblLook w:val="04A0" w:firstRow="1" w:lastRow="0" w:firstColumn="1" w:lastColumn="0" w:noHBand="0" w:noVBand="1"/>
      </w:tblPr>
      <w:tblGrid>
        <w:gridCol w:w="3084"/>
        <w:gridCol w:w="425"/>
        <w:gridCol w:w="6661"/>
      </w:tblGrid>
      <w:tr>
        <w:tblPrEx/>
        <w:trPr>
          <w:trHeight w:val="90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contextualSpacing w:val="0"/>
              <w:ind w:right="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Поскачин Олег Владимирович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contextualSpacing w:val="0"/>
              <w:ind w:right="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1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widowControl w:val="off"/>
              <w:tabs>
                <w:tab w:val="left" w:pos="567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заместитель министра строительства Новосибирской области, председатель комиссии;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4" w:type="dxa"/>
            <w:textDirection w:val="lrTb"/>
            <w:noWrap w:val="false"/>
          </w:tcPr>
          <w:p>
            <w:pPr>
              <w:contextualSpacing w:val="0"/>
              <w:ind w:right="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Тилилицин Евгений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contextualSpacing w:val="0"/>
              <w:ind w:right="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Иванович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1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widowControl w:val="off"/>
              <w:tabs>
                <w:tab w:val="left" w:pos="567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начальник управления контроля в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области долевого строительства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инженерного обеспечения министерства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строительства Новосибирской области, заместитель председателя комиссии;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4" w:type="dxa"/>
            <w:textDirection w:val="lrTb"/>
            <w:noWrap w:val="false"/>
          </w:tcPr>
          <w:p>
            <w:pPr>
              <w:contextualSpacing w:val="0"/>
              <w:ind w:right="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Рахимова Наиля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contextualSpacing w:val="0"/>
              <w:ind w:right="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Шалкатовна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1" w:type="dxa"/>
            <w:textDirection w:val="lrTb"/>
            <w:noWrap w:val="false"/>
          </w:tcPr>
          <w:p>
            <w:pPr>
              <w:contextualSpacing w:val="0"/>
              <w:jc w:val="both"/>
              <w:spacing w:after="0" w:line="240" w:lineRule="auto"/>
              <w:widowControl w:val="off"/>
              <w:tabs>
                <w:tab w:val="left" w:pos="567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Начальник отдела по работе 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проблемными объектами управления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контроля в области долевого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строительства и инженерного обеспечения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министерства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строительства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both"/>
              <w:spacing w:after="0" w:line="240" w:lineRule="auto"/>
              <w:widowControl w:val="off"/>
              <w:tabs>
                <w:tab w:val="left" w:pos="567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4" w:type="dxa"/>
            <w:textDirection w:val="lrTb"/>
            <w:noWrap w:val="false"/>
          </w:tcPr>
          <w:p>
            <w:pPr>
              <w:contextualSpacing w:val="0"/>
              <w:ind w:right="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Вольтер Роман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contextualSpacing w:val="0"/>
              <w:ind w:right="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Гергиевич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1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начальник отдела правового обеспечения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министерства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строительства Новосибирской области;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4" w:type="dxa"/>
            <w:textDirection w:val="lrTb"/>
            <w:noWrap w:val="false"/>
          </w:tcPr>
          <w:p>
            <w:pPr>
              <w:contextualSpacing w:val="0"/>
              <w:ind w:right="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Тыртышная Анастасия Анатольевна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1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начальник отдела контроля за градостроительной деятельностью управления архитектуры и градостроительства министерства строительства Новосибирской области;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contextualSpacing w:val="0"/>
              <w:ind w:right="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Побежимов Антон Геннадьевич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contextualSpacing w:val="0"/>
              <w:ind w:right="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1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начальник управления архитектуры и градостроительства администрации Новосибирского района Новосибирской области;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4" w:type="dxa"/>
            <w:textDirection w:val="lrTb"/>
            <w:noWrap w:val="false"/>
          </w:tcPr>
          <w:p>
            <w:pPr>
              <w:contextualSpacing w:val="0"/>
              <w:ind w:right="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Малыгина Мария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contextualSpacing w:val="0"/>
              <w:ind w:right="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 w:val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1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первый заместитель главы администрации г.Оби Новосибирской области;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contextualSpacing w:val="0"/>
              <w:ind w:right="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Мусатов Анатолий Михайлович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1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заместитель главы администрации – начальник управления экономического развития и труда администрации Куйбышевского муниципального района Новосибирской области;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contextualSpacing w:val="0"/>
              <w:ind w:right="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Харитонкина Наталья Владимировна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1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консультант отдела по работе с проблемными объектами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правления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контроля в области долевого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строительства и инженерного обеспечения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министерства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строительства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, секретарь комиссии.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</w:tr>
    </w:tbl>
    <w:p>
      <w:pPr>
        <w:ind w:right="0" w:firstLine="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ind w:right="0" w:firstLine="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:u w:val="singl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Присутствуют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членов комиссии из 10, кворум имеется.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single"/>
        </w:rPr>
      </w:r>
    </w:p>
    <w:p>
      <w:pPr>
        <w:ind w:right="0" w:firstLine="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ind w:right="0"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none"/>
        </w:rPr>
        <w:t xml:space="preserve">ЕСТКА ДНЯ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</w:rPr>
        <w:t xml:space="preserve">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</w:rPr>
      </w:r>
    </w:p>
    <w:p>
      <w:pPr>
        <w:ind w:right="0" w:firstLine="0"/>
        <w:jc w:val="lef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pStyle w:val="850"/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ab/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Утверждение списков граждан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ретенду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ющих на предоставление жилого помещение в рамках действия приказа министерства строительства Новосибирской области от 08.10.2024 №175-НПА «Об утверждении порядка передачи жилых помещений в собственность гражданам, пострадавшим от действий застройщиков, не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исполнивших свои обязательства по передаче жилых помещений перед гражданами, вложившими денежные средства в строительство многоквартирных домов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 на территории Новосибирской области»(далее - Порядок) при реализации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ООО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Специализированный застройщик «Пионер-ВП»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масштабного инвестиционного проекта «Многоквартирные жилые дома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 Барышевском сельсовете Новосибирского района Новосибирской области»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, утвержденного распоряжением Губернатора Новосибирской области от 19.08.2024 №139-р, на земельном участке с кадастровым номером 54:19:164801:2731, площадью 186 053 кв.м.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(договор аренды земельного участка №710-ЗНП от 17.09.2024.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1.1 Предложено утвердить сформированный предварительный список граждан, вложивших денежные средства в строительство объектов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астройщика НФ «Жилище»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города Оби Новосибирского района Новосибирской области,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предоставления инициатором масштабного инвестиционного проекта жилых помещений в собственность гражданам в соответствии с Порядком.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списке 42 гражданина.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Общая площадь жилых помещений, предоставляемых в рамках реализации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масштабного инвестиционного проекта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- 1411,10 кв.м.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1.2 Предложено утвердить сформированный предварительный список  граждан,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вложивших денежные средства в строительство объектов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астройщика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ЗАО «Солнечное» по ул. Октябрьской, 75 в с. Новолуговое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Новосибирского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для предоставления инициатором масштабного инвестиционного проекта жилых помещений в собственность гражданам в соответствии с Порядком.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В списке 2 граждан.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Общая площадь жилых помещений, предоставляемых в рамках реализации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масштабного инвестиционного проекта, -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36,99 кв.м.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Рассмотреть заявление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№12908/45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от 13.11.2024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гр. Ильичёвой Н.Н.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вложившей денежные средства в строительство объекта по ул. Октябрьской, д.75/4 стр. в с. Новолуговое Новосибирского района Новосибирской области, с просьбой воспользоваться правом на внеочередное включение в список, в связи с достижением возраста 75 лет.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1.3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Предложено утвердить сформированный предварительный список  граждан,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вложивших денежные средства в строительство объектов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астройщика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ИСК «Базис-Строй»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мкр. «Радужный», д.17/5 в с. Верх-Тула Верх-Тулинского сельсовета Новосибирского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для предоставления инициатором масштабного инвестиционного проекта жилых помещений в собственность гражданам в соответствии с  Порядком.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списке 3 граждан, получивших отказ ППК «Фонд развития территорий» в выплате денежной компенсации по причине приобретения права требования на жилое помещение после признания застройщика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ИСК «Базис-Строй»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банкротом.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Общая площадь жилых помещений, предоставляемых в рамках реализации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масштабного инвестиционного проекта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99,9 кв.м.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1.4 Предложено утвердить сформированный предварительный список  граждан,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вложивших денежные средства в строительство объектов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астройщика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ООО «Комфорт Плюс» на территории п. Ложок Барышевского сельсовета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Новосибирского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для предоставления инициатором масштабного инвестиционного проекта жилого помещения в собственность гражданам в соответствии с  Порядком.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списке 1 гражданин.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Общая площадь жилого помещения, предоставляемого в рамках реализации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масштабного инвестиционного проекта, 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60,00 кв.м.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1.5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Предложено утвердить сформированный предварительный список  граждан,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вложивших денежные средства в строительство объектов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астройщика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ООО «Про Мисто»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территории р.п. Краснообск, д. 2.10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Новосибирского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предоставления инициатором масштабного инвестиционного проекта жилых помещений в собственность гражданам в соответствии с  Порядком.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списке 1 гражданин.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Общая площадь жилого помещения, предоставляемого в рамках реализации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масштабного инвестиционного проекта, 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55,63 кв.м.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1.6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Предложено утвердить сформированный предварительный список граждан,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вложивших денежные средства в строительство объекта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астройщика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МПМК «Карасукская»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ул. Рабочей, 6а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г. Карасуке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Новосибирского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предоставления инициатором масштабного инвестиционного проекта жилых помещений в собственность гражданам в соответствии с  Порядком.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списке 1 гражданин.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Общая площадь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жилого помещения, предоставляемого в рамках реализации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масштабного инвестиционного проекта, 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48,80 кв.м.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1.7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Предложено утвердить сформированный предварительный список  граждан,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вложивших денежные средства в строительство объекта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астройщика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ЗАО «Фирма Истра» по ул. Куйбышева, 30 в г. Куйбышев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Новосибирского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предоставления инициатором масштабного инвестиционного проекта жилых помещений в собственность гражданам в соответствии с  Порядком.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списке 2 граждан.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Общая площадь жилого помещения, предоставляемая в рамках реализации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масштабного инвестиционного проекта, 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54,88 кв.м.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Предложено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срок предоставления гражданами согласия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включении их в список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предоставления инициатором масштабного инвестиционного проекта жилых помещений в собственность.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Утвержденный членами комиссии срок предоставления согласия указать в уведомлениях гражданам.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b/>
          <w:bCs w:val="0"/>
          <w:i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z w:val="28"/>
          <w:szCs w:val="28"/>
          <w:highlight w:val="whit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b/>
          <w:bCs w:val="0"/>
          <w:i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highlight w:val="none"/>
        </w:rPr>
        <w:t xml:space="preserve">РЕШИЛИ: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 w:val="0"/>
          <w:i w:val="0"/>
          <w:sz w:val="28"/>
          <w:szCs w:val="28"/>
          <w:highlight w:val="non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b/>
          <w:bCs w:val="0"/>
          <w:i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z w:val="28"/>
          <w:szCs w:val="28"/>
          <w:highlight w:val="non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Утвердить сформированные предварительные списки граждан в соответствии с Порядком передачи жилых помещений в собственность гражданам.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Министерству строительства Новосибирской области в соответствии с  Порядком направить гражданам уведомления о формировании списка граждан и возможности пер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едачи им в собственность жилых помещений в рамках реализации масштабных инвестиционных проектов с установлением срока предоставления согласия граждан о включении в указанный список(заявления)  - до 01.05.2025.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Передать 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нициатору масштабного инвестиционного проекта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ООО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Специализированный застройщик «Пионер-ВП»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утвержденный список граждан для восстановления их прав при реализации масштабного инвестиционного проекта на земельном участке с кадастровым номером 54:19:164801:2731.</w:t>
      </w:r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highlight w:val="yellow"/>
        </w:rPr>
        <w:suppressLineNumbers w:val="0"/>
      </w:pPr>
      <w:r>
        <w:rPr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За указанное реше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ние голосовали: за « 9 », против « 0 », воздержался « 0 »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</w:rPr>
      </w:r>
    </w:p>
    <w:p>
      <w:pPr>
        <w:ind w:righ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i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  <w:highlight w:val="white"/>
        </w:rPr>
      </w:r>
    </w:p>
    <w:p>
      <w:pPr>
        <w:ind w:right="0" w:firstLine="0"/>
        <w:jc w:val="left"/>
        <w:spacing w:after="0" w:line="240" w:lineRule="auto"/>
        <w:tabs>
          <w:tab w:val="left" w:pos="720" w:leader="none"/>
        </w:tabs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</w:r>
    </w:p>
    <w:p>
      <w:pPr>
        <w:ind w:right="0" w:firstLine="0"/>
        <w:jc w:val="left"/>
        <w:spacing w:after="0" w:line="240" w:lineRule="auto"/>
        <w:tabs>
          <w:tab w:val="left" w:pos="720" w:leader="none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  <w:u w:val="single"/>
        </w:rPr>
        <w:suppressLineNumbers w:val="0"/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  <w:u w:val="singl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  <w:u w:val="singl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  <w:u w:val="single"/>
        </w:rPr>
      </w:r>
    </w:p>
    <w:p>
      <w:pPr>
        <w:ind w:right="0" w:firstLine="0"/>
        <w:jc w:val="left"/>
        <w:spacing w:after="0" w:line="240" w:lineRule="auto"/>
        <w:tabs>
          <w:tab w:val="left" w:pos="720" w:leader="none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  <w:u w:val="single"/>
        </w:rPr>
        <w:suppressLineNumbers w:val="0"/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  <w:u w:val="singl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  <w:u w:val="singl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  <w:u w:val="single"/>
        </w:rPr>
      </w:r>
    </w:p>
    <w:p>
      <w:pPr>
        <w:pStyle w:val="850"/>
        <w:ind w:right="0" w:firstLine="0"/>
        <w:jc w:val="left"/>
        <w:spacing w:after="0" w:line="240" w:lineRule="auto"/>
        <w:tabs>
          <w:tab w:val="left" w:pos="720" w:leader="none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  <w:u w:val="single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white"/>
          <w:u w:val="singl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  <w:u w:val="singl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  <w:u w:val="single"/>
        </w:rPr>
      </w:r>
    </w:p>
    <w:p>
      <w:pPr>
        <w:pStyle w:val="850"/>
        <w:ind w:firstLine="0"/>
        <w:jc w:val="left"/>
        <w:spacing w:after="0" w:line="240" w:lineRule="auto"/>
        <w:tabs>
          <w:tab w:val="left" w:pos="720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_________________________________________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Поскачин О.В.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ind w:firstLine="0"/>
        <w:jc w:val="left"/>
        <w:spacing w:after="0" w:line="240" w:lineRule="auto"/>
        <w:tabs>
          <w:tab w:val="left" w:pos="720" w:leader="none"/>
        </w:tabs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ind w:firstLine="0"/>
        <w:jc w:val="left"/>
        <w:spacing w:after="0" w:line="240" w:lineRule="auto"/>
        <w:tabs>
          <w:tab w:val="left" w:pos="720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Тилилицин Е.И.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ind w:firstLine="0"/>
        <w:jc w:val="left"/>
        <w:spacing w:after="0" w:line="240" w:lineRule="auto"/>
        <w:tabs>
          <w:tab w:val="left" w:pos="720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850"/>
        <w:ind w:firstLine="0"/>
        <w:jc w:val="left"/>
        <w:spacing w:after="0" w:line="240" w:lineRule="auto"/>
        <w:tabs>
          <w:tab w:val="left" w:pos="720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Рахимова Н.Ш.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ind w:firstLine="0"/>
        <w:jc w:val="left"/>
        <w:spacing w:after="0" w:line="240" w:lineRule="auto"/>
        <w:tabs>
          <w:tab w:val="left" w:pos="720" w:leader="none"/>
        </w:tabs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ind w:firstLine="0"/>
        <w:jc w:val="left"/>
        <w:spacing w:after="0" w:line="240" w:lineRule="auto"/>
        <w:tabs>
          <w:tab w:val="left" w:pos="720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Вольтер Р.Г.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ind w:firstLine="0"/>
        <w:jc w:val="left"/>
        <w:spacing w:after="0" w:line="240" w:lineRule="auto"/>
        <w:tabs>
          <w:tab w:val="left" w:pos="720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850"/>
        <w:ind w:firstLine="0"/>
        <w:jc w:val="left"/>
        <w:spacing w:after="0" w:line="240" w:lineRule="auto"/>
        <w:tabs>
          <w:tab w:val="left" w:pos="720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Тыртышная А.А.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ind w:firstLine="0"/>
        <w:jc w:val="left"/>
        <w:spacing w:after="0" w:line="240" w:lineRule="auto"/>
        <w:tabs>
          <w:tab w:val="left" w:pos="720" w:leader="none"/>
        </w:tabs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ind w:firstLine="0"/>
        <w:jc w:val="left"/>
        <w:spacing w:after="0" w:line="240" w:lineRule="auto"/>
        <w:tabs>
          <w:tab w:val="left" w:pos="720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Побежимов А.Г.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ind w:firstLine="0"/>
        <w:jc w:val="left"/>
        <w:spacing w:after="0" w:line="240" w:lineRule="auto"/>
        <w:tabs>
          <w:tab w:val="left" w:pos="720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850"/>
        <w:ind w:firstLine="0"/>
        <w:jc w:val="left"/>
        <w:spacing w:after="0" w:line="240" w:lineRule="auto"/>
        <w:tabs>
          <w:tab w:val="left" w:pos="720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Малыгина М.Н.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ind w:firstLine="0"/>
        <w:jc w:val="left"/>
        <w:spacing w:after="0" w:line="240" w:lineRule="auto"/>
        <w:tabs>
          <w:tab w:val="left" w:pos="720" w:leader="none"/>
        </w:tabs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ind w:firstLine="0"/>
        <w:jc w:val="left"/>
        <w:spacing w:after="0" w:line="240" w:lineRule="auto"/>
        <w:tabs>
          <w:tab w:val="left" w:pos="720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Мусатов А.М.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ind w:firstLine="0"/>
        <w:jc w:val="left"/>
        <w:spacing w:after="0" w:line="240" w:lineRule="auto"/>
        <w:tabs>
          <w:tab w:val="left" w:pos="720" w:leader="none"/>
        </w:tabs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ind w:firstLine="0"/>
        <w:jc w:val="left"/>
        <w:spacing w:after="0" w:line="240" w:lineRule="auto"/>
        <w:tabs>
          <w:tab w:val="left" w:pos="720" w:leader="none"/>
        </w:tabs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Секретарь комиссии:_______________________ Харитонкина Н.В.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850"/>
        <w:ind w:firstLine="709"/>
        <w:jc w:val="center"/>
        <w:spacing w:after="0" w:line="240" w:lineRule="auto"/>
        <w:tabs>
          <w:tab w:val="left" w:pos="720" w:leader="none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white"/>
          <w:u w:val="singl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</w:r>
    </w:p>
    <w:sectPr>
      <w:footnotePr/>
      <w:endnotePr/>
      <w:type w:val="continuous"/>
      <w:pgSz w:w="11906" w:h="16838" w:orient="portrait"/>
      <w:pgMar w:top="568" w:right="851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  <w:tabs>
          <w:tab w:val="num" w:pos="1417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  <w:tabs>
          <w:tab w:val="num" w:pos="2137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  <w:tabs>
          <w:tab w:val="num" w:pos="2857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  <w:tabs>
          <w:tab w:val="num" w:pos="3577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  <w:tabs>
          <w:tab w:val="num" w:pos="4297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  <w:tabs>
          <w:tab w:val="num" w:pos="5017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  <w:tabs>
          <w:tab w:val="num" w:pos="5737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  <w:tabs>
          <w:tab w:val="num" w:pos="6457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  <w:tabs>
          <w:tab w:val="num" w:pos="7177" w:leader="none"/>
        </w:tabs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pPr>
      <w:spacing w:after="200" w:line="276" w:lineRule="auto"/>
    </w:pPr>
    <w:rPr>
      <w:rFonts w:cs="Times New Roman"/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71"/>
    <w:uiPriority w:val="9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852">
    <w:name w:val="Заголовок 2"/>
    <w:basedOn w:val="850"/>
    <w:next w:val="850"/>
    <w:link w:val="872"/>
    <w:uiPriority w:val="9"/>
    <w:unhideWhenUsed/>
    <w:qFormat/>
    <w:pPr>
      <w:keepLines/>
      <w:keepNext/>
      <w:spacing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853">
    <w:name w:val="Заголовок 3"/>
    <w:basedOn w:val="850"/>
    <w:next w:val="853"/>
    <w:link w:val="866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styleId="854">
    <w:name w:val="Основной шрифт абзаца"/>
    <w:next w:val="854"/>
    <w:link w:val="850"/>
    <w:uiPriority w:val="1"/>
    <w:unhideWhenUsed/>
  </w:style>
  <w:style w:type="table" w:styleId="855">
    <w:name w:val="Обычная таблица"/>
    <w:next w:val="855"/>
    <w:link w:val="850"/>
    <w:uiPriority w:val="99"/>
    <w:semiHidden/>
    <w:unhideWhenUsed/>
    <w:qFormat/>
    <w:tblPr/>
  </w:style>
  <w:style w:type="numbering" w:styleId="856">
    <w:name w:val="Нет списка"/>
    <w:next w:val="856"/>
    <w:link w:val="850"/>
    <w:uiPriority w:val="99"/>
    <w:semiHidden/>
    <w:unhideWhenUsed/>
  </w:style>
  <w:style w:type="paragraph" w:styleId="857">
    <w:name w:val="Верхний колонтитул, Знак Знак Знак"/>
    <w:basedOn w:val="850"/>
    <w:next w:val="857"/>
    <w:link w:val="858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8"/>
      <w:lang w:eastAsia="ru-RU"/>
    </w:rPr>
  </w:style>
  <w:style w:type="character" w:styleId="858">
    <w:name w:val="Верхний колонтитул Знак, Знак Знак Знак Знак"/>
    <w:next w:val="858"/>
    <w:link w:val="857"/>
    <w:rPr>
      <w:rFonts w:ascii="Times New Roman" w:hAnsi="Times New Roman" w:cs="Times New Roman"/>
      <w:sz w:val="28"/>
    </w:rPr>
  </w:style>
  <w:style w:type="paragraph" w:styleId="859">
    <w:name w:val="Текст выноски"/>
    <w:basedOn w:val="850"/>
    <w:next w:val="859"/>
    <w:link w:val="860"/>
    <w:uiPriority w:val="99"/>
    <w:semiHidden/>
    <w:rPr>
      <w:rFonts w:ascii="Tahoma" w:hAnsi="Tahoma" w:cs="Tahoma"/>
      <w:sz w:val="16"/>
      <w:szCs w:val="16"/>
    </w:rPr>
  </w:style>
  <w:style w:type="character" w:styleId="860">
    <w:name w:val="Текст выноски Знак"/>
    <w:next w:val="860"/>
    <w:link w:val="859"/>
    <w:uiPriority w:val="99"/>
    <w:semiHidden/>
    <w:rPr>
      <w:rFonts w:ascii="Times New Roman" w:hAnsi="Times New Roman" w:cs="Times New Roman"/>
      <w:sz w:val="2"/>
      <w:lang w:val="en-US" w:eastAsia="en-US"/>
    </w:rPr>
  </w:style>
  <w:style w:type="table" w:styleId="861">
    <w:name w:val="Сетка таблицы"/>
    <w:basedOn w:val="855"/>
    <w:next w:val="861"/>
    <w:link w:val="850"/>
    <w:pPr>
      <w:spacing w:after="200" w:line="276" w:lineRule="auto"/>
    </w:pPr>
    <w:tblPr/>
  </w:style>
  <w:style w:type="table" w:styleId="862">
    <w:name w:val="Сетка таблицы1"/>
    <w:basedOn w:val="855"/>
    <w:next w:val="861"/>
    <w:link w:val="850"/>
    <w:uiPriority w:val="59"/>
    <w:rPr>
      <w:rFonts w:eastAsia="Calibri" w:cs="Times New Roman"/>
    </w:rPr>
    <w:tblPr/>
  </w:style>
  <w:style w:type="paragraph" w:styleId="863">
    <w:name w:val="s4-wptoptable1"/>
    <w:basedOn w:val="850"/>
    <w:next w:val="863"/>
    <w:link w:val="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64">
    <w:name w:val="Обычный (веб)"/>
    <w:basedOn w:val="850"/>
    <w:next w:val="864"/>
    <w:link w:val="85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865">
    <w:name w:val="Строгий"/>
    <w:next w:val="865"/>
    <w:link w:val="850"/>
    <w:uiPriority w:val="22"/>
    <w:qFormat/>
    <w:rPr>
      <w:b/>
      <w:bCs/>
    </w:rPr>
  </w:style>
  <w:style w:type="character" w:styleId="866">
    <w:name w:val="Заголовок 3 Знак"/>
    <w:next w:val="866"/>
    <w:link w:val="85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867">
    <w:name w:val="apple-converted-space"/>
    <w:next w:val="867"/>
    <w:link w:val="850"/>
  </w:style>
  <w:style w:type="paragraph" w:styleId="868">
    <w:name w:val="Без интервала"/>
    <w:next w:val="868"/>
    <w:link w:val="850"/>
    <w:uiPriority w:val="1"/>
    <w:qFormat/>
    <w:rPr>
      <w:rFonts w:eastAsia="Calibri" w:cs="Times New Roman"/>
      <w:sz w:val="22"/>
      <w:szCs w:val="22"/>
      <w:lang w:val="ru-RU" w:eastAsia="en-US" w:bidi="ar-SA"/>
    </w:rPr>
  </w:style>
  <w:style w:type="character" w:styleId="869">
    <w:name w:val="b-dept-lead-info--first-name"/>
    <w:next w:val="869"/>
    <w:link w:val="850"/>
  </w:style>
  <w:style w:type="character" w:styleId="870">
    <w:name w:val="b-dept-lead-info--second-name"/>
    <w:next w:val="870"/>
    <w:link w:val="850"/>
  </w:style>
  <w:style w:type="character" w:styleId="871">
    <w:name w:val="Заголовок 1 Знак"/>
    <w:next w:val="871"/>
    <w:link w:val="851"/>
    <w:uiPriority w:val="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872">
    <w:name w:val="Заголовок 2 Знак"/>
    <w:next w:val="872"/>
    <w:link w:val="852"/>
    <w:uiPriority w:val="9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styleId="873">
    <w:name w:val="Гиперссылка"/>
    <w:next w:val="873"/>
    <w:link w:val="850"/>
    <w:uiPriority w:val="99"/>
    <w:semiHidden/>
    <w:unhideWhenUsed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СТРОИТЕЛЬСТВА И ЖИЛИЩНО-КОММУНАЛЬНОГО ХОЗЯЙСТВА НОВОСИБИРСКОЙ ОБЛАСТИ</dc:title>
  <dc:creator>Козлова Ольга Руслановна</dc:creator>
  <cp:revision>39</cp:revision>
  <dcterms:created xsi:type="dcterms:W3CDTF">2021-05-31T09:23:00Z</dcterms:created>
  <dcterms:modified xsi:type="dcterms:W3CDTF">2025-02-07T02:34:01Z</dcterms:modified>
  <cp:version>1048576</cp:version>
</cp:coreProperties>
</file>