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  <w:lang w:val="en-US"/>
        </w:rPr>
      </w:pPr>
      <w:r>
        <w:rPr>
          <w:sz w:val="28"/>
          <w:szCs w:val="28"/>
          <w:lang w:val="en-US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74263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552449" cy="6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1.00pt;mso-wrap-distance-left:0.00pt;mso-wrap-distance-top:0.00pt;mso-wrap-distance-right:0.00pt;mso-wrap-distance-bottom:0.00pt;rotation:0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</w:r>
    </w:p>
    <w:p>
      <w:pPr>
        <w:jc w:val="center"/>
        <w:rPr>
          <w:sz w:val="22"/>
          <w:szCs w:val="22"/>
        </w:rPr>
      </w:pPr>
      <w:r>
        <w:rPr>
          <w:sz w:val="22"/>
          <w:szCs w:val="22"/>
          <w:highlight w:val="none"/>
          <w:lang w:val="en-US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tbl>
      <w:tblPr>
        <w:tblStyle w:val="99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5423"/>
      </w:tblGrid>
      <w:tr>
        <w:tblPrEx/>
        <w:trPr/>
        <w:tc>
          <w:tcPr>
            <w:shd w:val="clear" w:color="auto" w:fill="auto"/>
            <w:tcW w:w="4782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19.12.2024</w:t>
            </w:r>
            <w:r>
              <w:rPr>
                <w:sz w:val="28"/>
                <w:szCs w:val="28"/>
                <w:u w:val="single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5423" w:type="dxa"/>
            <w:textDirection w:val="lrTb"/>
            <w:noWrap w:val="false"/>
          </w:tcPr>
          <w:p>
            <w:pPr>
              <w:ind w:left="1325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№ 232-НПА</w:t>
            </w:r>
            <w:r>
              <w:rPr>
                <w:sz w:val="28"/>
                <w:szCs w:val="28"/>
                <w:u w:val="single"/>
                <w:lang w:val="en-US"/>
              </w:rPr>
            </w:r>
            <w:r>
              <w:rPr>
                <w:sz w:val="28"/>
                <w:szCs w:val="28"/>
                <w:u w:val="single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8"/>
          <w:szCs w:val="28"/>
          <w:lang w:val="en-US"/>
        </w:rPr>
      </w: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</w:r>
      <w:r>
        <w:rPr>
          <w:b/>
          <w:sz w:val="28"/>
          <w:szCs w:val="28"/>
        </w:rPr>
        <w:t xml:space="preserve">по предоставлению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органом государственной власти субъекта Российской Федерации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в сфере перераспределенных полномочий органов местного самоуправления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lang w:val="en-US" w:eastAsia="ru-RU"/>
        </w:rPr>
        <w:t xml:space="preserve">»</w:t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соответствии со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статьей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40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Градостроительного кодекса Российской Федерации, Федеральным </w:t>
      </w:r>
      <w:hyperlink r:id="rId15" w:tooltip="consultantplus://offline/ref=A69F658637BAFA499F33705ECE803FE3216E301D7B7B551921FB7F5257821AF42018093D77D27C00917FBC8942EB4073DE0DB5425F1B7604IFjF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 27.07.2010 № 210-ФЗ «Об организации предоставления государственных и муниципальных услуг», </w:t>
      </w:r>
      <w:hyperlink r:id="rId16" w:tooltip="consultantplus://offline/ref=A69F658637BAFA499F336E53D8EC61EA2C606D137B7C584E7BA6790508D21CA160580F68349671089574E8D80F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статьей 2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Закона Новосибирской области от 18.12.2015 № 27-ОЗ «О перераспределении полномочий между органами местного самоуправ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 </w:t>
      </w:r>
      <w:hyperlink r:id="rId17" w:tooltip="consultantplus://offline/ref=A69F658637BAFA499F336E53D8EC61EA2C606D137B7D58487CAB790508D21CA160580F68349671089574EAD90F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постановлением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Новосибирской области от 18.1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0.2010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№ 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услуг», в целях реализации </w:t>
      </w:r>
      <w:hyperlink r:id="rId18" w:tooltip="consultantplus://offline/ref=A69F658637BAFA499F336E53D8EC61EA2C606D137B7D5B4F79AE790508D21CA160580F68349671089574E8DD02B519229F46B94244077706E24717B2I1jBH" w:history="1">
        <w:r>
          <w:rPr>
            <w:rFonts w:ascii="Times New Roman" w:hAnsi="Times New Roman" w:cs="Times New Roman"/>
            <w:color w:val="000000" w:themeColor="text1"/>
            <w:sz w:val="27"/>
            <w:szCs w:val="27"/>
          </w:rPr>
          <w:t xml:space="preserve">постановления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Правительства Новосибирской обла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 </w:t>
      </w:r>
      <w:r>
        <w:rPr>
          <w:rFonts w:ascii="Times New Roman" w:hAnsi="Times New Roman" w:cs="Times New Roman"/>
          <w:b/>
          <w:sz w:val="27"/>
          <w:szCs w:val="27"/>
        </w:rPr>
        <w:t xml:space="preserve">п</w:t>
      </w:r>
      <w:r>
        <w:rPr>
          <w:rFonts w:ascii="Times New Roman" w:hAnsi="Times New Roman" w:cs="Times New Roman"/>
          <w:b/>
          <w:sz w:val="27"/>
          <w:szCs w:val="27"/>
        </w:rPr>
        <w:t xml:space="preserve"> р и к а з ы в а ю</w:t>
      </w:r>
      <w:r>
        <w:rPr>
          <w:rFonts w:ascii="Times New Roman" w:hAnsi="Times New Roman" w:cs="Times New Roman"/>
          <w:b/>
          <w:sz w:val="27"/>
          <w:szCs w:val="27"/>
        </w:rPr>
        <w:t xml:space="preserve">:</w:t>
      </w:r>
      <w:r>
        <w:rPr>
          <w:rFonts w:ascii="Times New Roman" w:hAnsi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1. 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Утвердить прилагаемый 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Административный регламент </w:t>
      </w:r>
      <w:r>
        <w:rPr>
          <w:rFonts w:ascii="Times New Roman" w:hAnsi="Times New Roman" w:cs="Times New Roman"/>
          <w:sz w:val="27"/>
          <w:szCs w:val="27"/>
        </w:rPr>
        <w:t xml:space="preserve">по предоставлению органом государственной власти субъекта Российской Федерации </w:t>
      </w:r>
      <w:r>
        <w:rPr>
          <w:rFonts w:ascii="Times New Roman" w:hAnsi="Times New Roman" w:cs="Times New Roman"/>
          <w:sz w:val="27"/>
          <w:szCs w:val="27"/>
        </w:rPr>
        <w:t xml:space="preserve">государственной услуги в сфере </w:t>
      </w: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перераспределенных полномочий органов местного самоуправления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Предоставление разрешения </w:t>
      </w:r>
      <w:r>
        <w:rPr>
          <w:rFonts w:ascii="Times New Roman" w:hAnsi="Times New Roman" w:eastAsia="Calibri" w:cs="Times New Roman"/>
          <w:sz w:val="27"/>
          <w:szCs w:val="27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»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(далее - Административный регламент).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. </w:t>
      </w:r>
      <w:r>
        <w:rPr>
          <w:rFonts w:ascii="Times New Roman" w:hAnsi="Times New Roman" w:cs="Times New Roman"/>
          <w:sz w:val="27"/>
          <w:szCs w:val="27"/>
        </w:rPr>
        <w:t xml:space="preserve">Управлению архитектуры и градостроительства министерства строительства Новосибирской области (Савонина Е.Г.) обеспечить организацию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государственной услуги в соответствии с Административным регламентом.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3. </w:t>
      </w:r>
      <w:r>
        <w:rPr>
          <w:rFonts w:ascii="Times New Roman" w:hAnsi="Times New Roman" w:cs="Times New Roman"/>
          <w:sz w:val="27"/>
          <w:szCs w:val="27"/>
        </w:rPr>
        <w:t xml:space="preserve">Отделу информационного обеспечения управления сопровождения строительства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4. Признать утратившим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силу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7142c"/>
          <w:sz w:val="27"/>
          <w:szCs w:val="27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color w:val="07142c"/>
          <w:sz w:val="27"/>
          <w:szCs w:val="27"/>
          <w:highlight w:val="none"/>
        </w:rPr>
        <w:t xml:space="preserve">приказ министерства строительства Новосибирской области от 28.12.2023 № 226-НПА </w:t>
      </w:r>
      <w:r>
        <w:rPr>
          <w:rFonts w:ascii="Times New Roman" w:hAnsi="Times New Roman" w:eastAsia="Times New Roman" w:cs="Times New Roman"/>
          <w:b w:val="0"/>
          <w:bCs w:val="0"/>
          <w:color w:val="07142c"/>
          <w:sz w:val="27"/>
          <w:szCs w:val="27"/>
          <w:highlight w:val="none"/>
        </w:rPr>
        <w:t xml:space="preserve">«</w:t>
      </w:r>
      <w:r>
        <w:rPr>
          <w:b w:val="0"/>
          <w:bCs w:val="0"/>
          <w:sz w:val="28"/>
          <w:szCs w:val="28"/>
          <w:lang w:eastAsia="ru-RU"/>
        </w:rPr>
        <w:t xml:space="preserve">Об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утверждении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Административного</w:t>
      </w:r>
      <w:r>
        <w:rPr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предоставлению органом государственной власти субъекта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eastAsia="ru-RU"/>
        </w:rPr>
        <w:t xml:space="preserve">государственной услуги в сфере перераспределенных полномочий органов местного самоуправления «</w:t>
      </w:r>
      <w:r>
        <w:rPr>
          <w:b w:val="0"/>
          <w:bCs w:val="0"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 w:val="0"/>
          <w:bCs w:val="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7142c"/>
          <w:sz w:val="27"/>
          <w:szCs w:val="27"/>
          <w:highlight w:val="none"/>
        </w:rPr>
        <w:t xml:space="preserve">»</w:t>
      </w:r>
      <w:r>
        <w:rPr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  <w:r>
        <w:rPr>
          <w:rFonts w:ascii="Times New Roman" w:hAnsi="Times New Roman" w:cs="Times New Roman"/>
          <w:color w:val="000000" w:themeColor="text1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5. </w:t>
      </w:r>
      <w:r>
        <w:rPr>
          <w:rFonts w:ascii="Times New Roman" w:hAnsi="Times New Roman" w:eastAsia="Calibri" w:cs="Times New Roman"/>
          <w:sz w:val="27"/>
          <w:szCs w:val="27"/>
        </w:rPr>
        <w:t xml:space="preserve"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</w:t>
      </w:r>
      <w:r>
        <w:rPr>
          <w:rFonts w:ascii="Times New Roman" w:hAnsi="Times New Roman" w:eastAsia="Calibri" w:cs="Times New Roman"/>
          <w:sz w:val="27"/>
          <w:szCs w:val="27"/>
        </w:rPr>
        <w:t xml:space="preserve">Фаткина</w:t>
      </w:r>
      <w:r>
        <w:rPr>
          <w:rFonts w:ascii="Times New Roman" w:hAnsi="Times New Roman" w:eastAsia="Calibri" w:cs="Times New Roman"/>
          <w:sz w:val="27"/>
          <w:szCs w:val="27"/>
        </w:rPr>
        <w:t xml:space="preserve"> И.Ю.</w:t>
      </w:r>
      <w:r>
        <w:rPr>
          <w:rFonts w:ascii="Times New Roman" w:hAnsi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инистр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Д.</w:t>
      </w:r>
      <w:r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Богомолов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Рыбакова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В.Л.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tabs>
          <w:tab w:val="left" w:pos="968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228-65-4</w:t>
      </w:r>
      <w:r>
        <w:rPr>
          <w:rFonts w:ascii="Times New Roman" w:hAnsi="Times New Roman" w:cs="Times New Roman"/>
          <w:sz w:val="20"/>
          <w:szCs w:val="20"/>
        </w:rPr>
        <w:t xml:space="preserve">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7371"/>
        <w:jc w:val="both"/>
        <w:spacing w:before="240"/>
        <w:rPr>
          <w:sz w:val="28"/>
          <w:szCs w:val="28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continuous"/>
          <w:pgSz w:w="11906" w:h="16838" w:orient="portrait"/>
          <w:pgMar w:top="567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7"/>
        <w:ind w:left="6521"/>
        <w:jc w:val="center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017"/>
        <w:ind w:left="6521"/>
        <w:jc w:val="center"/>
        <w:tabs>
          <w:tab w:val="left" w:pos="58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6237"/>
        <w:jc w:val="center"/>
        <w:spacing w:before="240"/>
        <w:rPr>
          <w:lang w:val="en-US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u w:val="single"/>
        </w:rPr>
        <w:t xml:space="preserve">от 19.12.2024</w:t>
      </w:r>
      <w:r>
        <w:rPr>
          <w:sz w:val="28"/>
          <w:szCs w:val="28"/>
          <w:u w:val="single"/>
          <w:lang w:val="en-US"/>
        </w:rPr>
        <w:t xml:space="preserve"> № 232-НПА</w:t>
      </w:r>
      <w:r>
        <w:rPr>
          <w:lang w:val="en-US"/>
        </w:rPr>
      </w:r>
      <w:r>
        <w:rPr>
          <w:lang w:val="en-US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ind w:left="7371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  <w:r>
        <w:rPr>
          <w:b/>
          <w:bCs/>
          <w:sz w:val="28"/>
          <w:szCs w:val="28"/>
          <w:lang w:val="en-US" w:eastAsia="ru-RU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highlight w:val="none"/>
          <w:lang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регламент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по предоставлению органом государственной власти субъекта Российской Федерации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государственной услуги в сфере перераспределенных полномочий органов местного самоуправления «</w:t>
      </w:r>
      <w:r>
        <w:rPr>
          <w:b/>
          <w:sz w:val="28"/>
          <w:szCs w:val="28"/>
          <w:highlight w:val="none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b/>
          <w:bCs/>
          <w:sz w:val="28"/>
          <w:szCs w:val="28"/>
          <w:highlight w:val="none"/>
          <w:lang w:eastAsia="ru-RU"/>
        </w:rPr>
        <w:t xml:space="preserve">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rPr>
          <w:rFonts w:eastAsia="Calibri"/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jc w:val="center"/>
        <w:keepLines/>
        <w:keepNext/>
        <w:spacing w:before="240" w:after="160"/>
        <w:rPr>
          <w:rFonts w:eastAsia="Yu Gothic Light"/>
          <w:b/>
          <w:bCs/>
          <w:sz w:val="28"/>
          <w:szCs w:val="28"/>
          <w:highlight w:val="none"/>
        </w:rPr>
        <w:outlineLvl w:val="0"/>
      </w:pPr>
      <w:r>
        <w:rPr>
          <w:rFonts w:eastAsia="Yu Gothic Light"/>
          <w:b/>
          <w:bCs/>
          <w:sz w:val="28"/>
          <w:szCs w:val="28"/>
          <w:highlight w:val="none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  <w:highlight w:val="none"/>
        </w:rPr>
        <w:t xml:space="preserve">Общие</w:t>
      </w:r>
      <w:r>
        <w:rPr>
          <w:rFonts w:eastAsia="Yu Gothic Light"/>
          <w:b/>
          <w:bCs/>
          <w:sz w:val="28"/>
          <w:szCs w:val="28"/>
          <w:highlight w:val="none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  <w:highlight w:val="none"/>
        </w:rPr>
        <w:t xml:space="preserve">положения</w:t>
      </w:r>
      <w:r>
        <w:rPr>
          <w:rFonts w:eastAsia="Yu Gothic Light"/>
          <w:b/>
          <w:bCs/>
          <w:sz w:val="28"/>
          <w:szCs w:val="28"/>
          <w:highlight w:val="none"/>
        </w:rPr>
      </w:r>
      <w:r>
        <w:rPr>
          <w:rFonts w:eastAsia="Yu Gothic Light"/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Настоящий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дминистративный регламент устан</w:t>
      </w:r>
      <w:r>
        <w:rPr>
          <w:sz w:val="28"/>
          <w:szCs w:val="28"/>
          <w:highlight w:val="none"/>
          <w:lang w:eastAsia="ru-RU"/>
        </w:rPr>
        <w:t xml:space="preserve">авливает порядок</w:t>
      </w:r>
      <w:r>
        <w:rPr>
          <w:sz w:val="28"/>
          <w:szCs w:val="28"/>
          <w:highlight w:val="none"/>
          <w:lang w:eastAsia="ru-RU"/>
        </w:rPr>
        <w:t xml:space="preserve"> и стандарт</w:t>
      </w:r>
      <w:r>
        <w:rPr>
          <w:sz w:val="28"/>
          <w:szCs w:val="28"/>
          <w:highlight w:val="none"/>
          <w:lang w:eastAsia="ru-RU"/>
        </w:rPr>
        <w:t xml:space="preserve"> предоставления </w:t>
      </w:r>
      <w:r>
        <w:rPr>
          <w:bCs/>
          <w:sz w:val="28"/>
          <w:szCs w:val="28"/>
          <w:highlight w:val="none"/>
          <w:lang w:eastAsia="ru-RU"/>
        </w:rPr>
        <w:t xml:space="preserve">государственной</w:t>
      </w:r>
      <w:r>
        <w:rPr>
          <w:bCs/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 «</w:t>
      </w:r>
      <w:r>
        <w:rPr>
          <w:sz w:val="28"/>
          <w:szCs w:val="28"/>
          <w:highlight w:val="none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(далее – Услуга).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предоставляется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  <w:t xml:space="preserve">физическим лицам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индивидуальным предпринимателям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юридическим лицам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уполномоченному представителю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далее</w:t>
      </w:r>
      <w:r>
        <w:rPr>
          <w:sz w:val="28"/>
          <w:szCs w:val="28"/>
          <w:highlight w:val="none"/>
        </w:rPr>
        <w:t xml:space="preserve"> – заявители)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указанным в таблице 1</w:t>
      </w:r>
      <w:r>
        <w:rPr>
          <w:sz w:val="28"/>
          <w:szCs w:val="28"/>
          <w:highlight w:val="none"/>
          <w:lang w:eastAsia="ru-RU"/>
        </w:rPr>
        <w:t xml:space="preserve"> приложения №</w:t>
      </w:r>
      <w:r>
        <w:rPr>
          <w:sz w:val="28"/>
          <w:szCs w:val="28"/>
          <w:highlight w:val="none"/>
          <w:lang w:eastAsia="ru-RU"/>
        </w:rPr>
        <w:t xml:space="preserve"> </w:t>
      </w:r>
      <w:r>
        <w:rPr>
          <w:sz w:val="28"/>
          <w:szCs w:val="28"/>
          <w:highlight w:val="none"/>
          <w:lang w:eastAsia="ru-RU"/>
        </w:rPr>
        <w:t xml:space="preserve">1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к </w:t>
      </w:r>
      <w:r>
        <w:rPr>
          <w:sz w:val="28"/>
          <w:szCs w:val="28"/>
          <w:highlight w:val="none"/>
          <w:lang w:eastAsia="ru-RU"/>
        </w:rPr>
        <w:t xml:space="preserve">настоящему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дминистративному регламенту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Услуга должна быть предоставлена заявителю в соответс</w:t>
      </w:r>
      <w:r>
        <w:rPr>
          <w:sz w:val="28"/>
          <w:szCs w:val="28"/>
          <w:highlight w:val="none"/>
        </w:rPr>
        <w:t xml:space="preserve">твии с вариантом предоставления </w:t>
      </w:r>
      <w:r>
        <w:rPr>
          <w:sz w:val="28"/>
          <w:szCs w:val="28"/>
          <w:highlight w:val="none"/>
          <w:lang w:eastAsia="ru-RU"/>
        </w:rPr>
        <w:t xml:space="preserve">У</w:t>
      </w:r>
      <w:r>
        <w:rPr>
          <w:sz w:val="28"/>
          <w:szCs w:val="28"/>
          <w:highlight w:val="none"/>
          <w:lang w:eastAsia="ru-RU"/>
        </w:rPr>
        <w:t xml:space="preserve">слуги (далее – вариант)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Вариант</w:t>
      </w:r>
      <w:r>
        <w:rPr>
          <w:sz w:val="28"/>
          <w:szCs w:val="28"/>
          <w:highlight w:val="none"/>
          <w:lang w:eastAsia="ru-RU"/>
        </w:rPr>
        <w:t xml:space="preserve"> определяется в соответствии</w:t>
      </w:r>
      <w:r>
        <w:rPr>
          <w:sz w:val="28"/>
          <w:szCs w:val="28"/>
          <w:highlight w:val="none"/>
          <w:lang w:eastAsia="ru-RU"/>
        </w:rPr>
        <w:t xml:space="preserve"> с таблицей 2 приложения</w:t>
      </w:r>
      <w:r>
        <w:rPr>
          <w:sz w:val="28"/>
          <w:szCs w:val="28"/>
          <w:highlight w:val="none"/>
          <w:lang w:eastAsia="ru-RU"/>
        </w:rPr>
        <w:t xml:space="preserve"> №</w:t>
      </w:r>
      <w:r>
        <w:rPr>
          <w:sz w:val="28"/>
          <w:szCs w:val="28"/>
          <w:highlight w:val="none"/>
          <w:lang w:eastAsia="ru-RU"/>
        </w:rPr>
        <w:t xml:space="preserve"> </w:t>
      </w:r>
      <w:r>
        <w:rPr>
          <w:sz w:val="28"/>
          <w:szCs w:val="28"/>
          <w:highlight w:val="none"/>
          <w:lang w:eastAsia="ru-RU"/>
        </w:rPr>
        <w:t xml:space="preserve">1 к настоящему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дминистративному регламенту</w:t>
      </w:r>
      <w:r>
        <w:rPr>
          <w:sz w:val="28"/>
          <w:szCs w:val="28"/>
          <w:highlight w:val="none"/>
          <w:lang w:eastAsia="ru-RU"/>
        </w:rPr>
        <w:t xml:space="preserve"> исходя из</w:t>
      </w:r>
      <w:r>
        <w:rPr>
          <w:sz w:val="28"/>
          <w:szCs w:val="28"/>
          <w:highlight w:val="none"/>
          <w:lang w:eastAsia="ru-RU"/>
        </w:rPr>
        <w:t xml:space="preserve"> общих</w:t>
      </w:r>
      <w:r>
        <w:rPr>
          <w:sz w:val="28"/>
          <w:szCs w:val="28"/>
          <w:highlight w:val="none"/>
          <w:lang w:eastAsia="ru-RU"/>
        </w:rPr>
        <w:t xml:space="preserve"> признаков заявителя,</w:t>
      </w:r>
      <w:r>
        <w:rPr>
          <w:sz w:val="28"/>
          <w:szCs w:val="28"/>
          <w:highlight w:val="none"/>
          <w:lang w:eastAsia="ru-RU"/>
        </w:rPr>
        <w:t xml:space="preserve"> а также из результата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</w:t>
      </w:r>
      <w:r>
        <w:rPr>
          <w:sz w:val="28"/>
          <w:szCs w:val="28"/>
          <w:highlight w:val="none"/>
          <w:lang w:eastAsia="ru-RU"/>
        </w:rPr>
        <w:t xml:space="preserve">сл</w:t>
      </w:r>
      <w:r>
        <w:rPr>
          <w:sz w:val="28"/>
          <w:szCs w:val="28"/>
          <w:highlight w:val="none"/>
          <w:lang w:eastAsia="ru-RU"/>
        </w:rPr>
        <w:t xml:space="preserve">уги, за предоставлением которой</w:t>
      </w:r>
      <w:r>
        <w:rPr>
          <w:sz w:val="28"/>
          <w:szCs w:val="28"/>
          <w:highlight w:val="none"/>
          <w:lang w:eastAsia="ru-RU"/>
        </w:rPr>
        <w:t xml:space="preserve"> обратился указанный заявитель.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Признаки заявителя определяются </w:t>
      </w:r>
      <w:r>
        <w:rPr>
          <w:sz w:val="28"/>
          <w:szCs w:val="28"/>
          <w:highlight w:val="none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1006"/>
          <w:sz w:val="28"/>
          <w:szCs w:val="28"/>
          <w:highlight w:val="none"/>
          <w:lang w:eastAsia="ru-RU"/>
        </w:rPr>
        <w:footnoteReference w:id="2"/>
      </w:r>
      <w:r>
        <w:rPr>
          <w:sz w:val="28"/>
          <w:szCs w:val="28"/>
          <w:highlight w:val="none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дминистративным регламентом.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sz w:val="28"/>
          <w:szCs w:val="28"/>
          <w:highlight w:val="none"/>
          <w:lang w:eastAsia="ru-RU"/>
        </w:rPr>
        <w:t xml:space="preserve">муниципальных услуг (функций)»</w:t>
      </w:r>
      <w:r>
        <w:rPr>
          <w:rStyle w:val="1006"/>
          <w:sz w:val="28"/>
          <w:szCs w:val="28"/>
          <w:highlight w:val="none"/>
          <w:lang w:eastAsia="ru-RU"/>
        </w:rPr>
        <w:footnoteReference w:id="3"/>
      </w:r>
      <w:r>
        <w:rPr>
          <w:sz w:val="28"/>
          <w:szCs w:val="28"/>
          <w:highlight w:val="none"/>
          <w:lang w:eastAsia="ru-RU"/>
        </w:rPr>
        <w:t xml:space="preserve"> (далее – Единый портал)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160"/>
        <w:rPr>
          <w:b/>
          <w:sz w:val="28"/>
          <w:szCs w:val="28"/>
          <w:highlight w:val="none"/>
        </w:rPr>
        <w:outlineLvl w:val="0"/>
      </w:pPr>
      <w:r>
        <w:rPr>
          <w:rFonts w:eastAsia="Yu Gothic Light"/>
          <w:b/>
          <w:bCs/>
          <w:sz w:val="28"/>
          <w:szCs w:val="28"/>
          <w:highlight w:val="none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  <w:highlight w:val="none"/>
        </w:rPr>
        <w:t xml:space="preserve">. Стандарт предоставления</w:t>
      </w:r>
      <w:r>
        <w:rPr>
          <w:b/>
          <w:sz w:val="28"/>
          <w:szCs w:val="28"/>
          <w:highlight w:val="none"/>
        </w:rPr>
        <w:t xml:space="preserve"> </w:t>
      </w:r>
      <w:r>
        <w:rPr>
          <w:rFonts w:eastAsia="Yu Gothic Light"/>
          <w:b/>
          <w:bCs/>
          <w:sz w:val="28"/>
          <w:szCs w:val="28"/>
          <w:highlight w:val="none"/>
        </w:rPr>
        <w:t xml:space="preserve">У</w:t>
      </w:r>
      <w:r>
        <w:rPr>
          <w:rFonts w:eastAsia="Yu Gothic Light"/>
          <w:b/>
          <w:bCs/>
          <w:sz w:val="28"/>
          <w:szCs w:val="28"/>
          <w:highlight w:val="none"/>
        </w:rPr>
        <w:t xml:space="preserve">слуги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keepLines/>
        <w:keepNext/>
        <w:spacing w:before="40" w:after="16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Наименование У</w:t>
      </w:r>
      <w:r>
        <w:rPr>
          <w:b/>
          <w:bCs/>
          <w:sz w:val="28"/>
          <w:szCs w:val="28"/>
          <w:highlight w:val="none"/>
          <w:lang w:eastAsia="ru-RU"/>
        </w:rPr>
        <w:t xml:space="preserve">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Наименование органа, предоставляющего Услугу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Услугу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исполнительный орган государственной власти Новосибирской области, осуществляющий государственное управление и нормативное правовое регулирование в сфере строительства, архитектуры и градостроительства Новосибирской области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(далее</w:t>
      </w:r>
      <w:r>
        <w:rPr>
          <w:sz w:val="28"/>
          <w:szCs w:val="28"/>
          <w:highlight w:val="none"/>
          <w:lang w:eastAsia="ru-RU"/>
        </w:rPr>
        <w:t xml:space="preserve"> – Орган власти)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 Услуги в м</w:t>
      </w:r>
      <w:r>
        <w:rPr>
          <w:sz w:val="28"/>
          <w:szCs w:val="28"/>
          <w:highlight w:val="none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не могут принимать</w:t>
      </w:r>
      <w:r>
        <w:rPr>
          <w:sz w:val="28"/>
          <w:szCs w:val="28"/>
          <w:highlight w:val="none"/>
          <w:lang w:eastAsia="ru-RU"/>
        </w:rPr>
        <w:t xml:space="preserve"> решение об отказе в приеме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highlight w:val="none"/>
          <w:lang w:eastAsia="ru-RU"/>
        </w:rPr>
        <w:t xml:space="preserve"> и документов и (или) информации, необходимых для ее предоставления.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none"/>
        </w:rPr>
        <w:t xml:space="preserve">разрешением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результатами</w:t>
      </w:r>
      <w:r>
        <w:rPr>
          <w:sz w:val="28"/>
          <w:szCs w:val="28"/>
          <w:highlight w:val="none"/>
        </w:rPr>
        <w:t xml:space="preserve"> предоставления</w:t>
      </w:r>
      <w:r>
        <w:rPr>
          <w:sz w:val="28"/>
          <w:szCs w:val="28"/>
          <w:highlight w:val="none"/>
        </w:rPr>
        <w:t xml:space="preserve"> Услуги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 предоставлении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keepNext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</w:rPr>
        <w:t xml:space="preserve">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40"/>
        </w:numPr>
        <w:ind w:lef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40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40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none"/>
        </w:rPr>
        <w:t xml:space="preserve">разрешением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результатами</w:t>
      </w:r>
      <w:r>
        <w:rPr>
          <w:sz w:val="28"/>
          <w:szCs w:val="28"/>
          <w:highlight w:val="none"/>
        </w:rPr>
        <w:t xml:space="preserve"> предоставления</w:t>
      </w:r>
      <w:r>
        <w:rPr>
          <w:sz w:val="28"/>
          <w:szCs w:val="28"/>
          <w:highlight w:val="none"/>
        </w:rPr>
        <w:t xml:space="preserve"> Услуги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 предоставлении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keepNext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</w:rPr>
        <w:t xml:space="preserve">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40"/>
        </w:numPr>
        <w:ind w:left="0" w:firstLine="709"/>
        <w:jc w:val="both"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40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40"/>
        </w:numPr>
        <w:ind w:left="0"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none"/>
        </w:rPr>
        <w:t xml:space="preserve">исправлением допущенных ошибок и (или) опечаток в выданных в результате предоставления Услуги документах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результатами</w:t>
      </w:r>
      <w:r>
        <w:rPr>
          <w:sz w:val="28"/>
          <w:szCs w:val="28"/>
          <w:highlight w:val="none"/>
        </w:rPr>
        <w:t xml:space="preserve"> предоставления</w:t>
      </w:r>
      <w:r>
        <w:rPr>
          <w:sz w:val="28"/>
          <w:szCs w:val="28"/>
          <w:highlight w:val="none"/>
        </w:rPr>
        <w:t xml:space="preserve"> Услуги 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 предоставлении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(</w:t>
      </w:r>
      <w:r>
        <w:rPr>
          <w:sz w:val="28"/>
          <w:szCs w:val="28"/>
          <w:highlight w:val="none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keepNext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</w:rPr>
        <w:t xml:space="preserve">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Документом, содержащим решение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является </w:t>
      </w:r>
      <w:r>
        <w:rPr>
          <w:sz w:val="28"/>
          <w:szCs w:val="28"/>
          <w:highlight w:val="none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</w:rPr>
        <w:t xml:space="preserve">Результаты</w:t>
      </w:r>
      <w:r>
        <w:rPr>
          <w:sz w:val="28"/>
          <w:szCs w:val="28"/>
          <w:highlight w:val="none"/>
        </w:rPr>
        <w:t xml:space="preserve"> предоставления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</w:t>
      </w:r>
      <w:r>
        <w:rPr>
          <w:sz w:val="28"/>
          <w:szCs w:val="28"/>
          <w:highlight w:val="none"/>
        </w:rPr>
        <w:t xml:space="preserve">слуги могут быть получены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 электронной почте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Максимальный с</w:t>
      </w:r>
      <w:r>
        <w:rPr>
          <w:sz w:val="28"/>
          <w:szCs w:val="28"/>
          <w:highlight w:val="none"/>
          <w:lang w:eastAsia="ru-RU"/>
        </w:rPr>
        <w:t xml:space="preserve">рок предоставления Услуги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56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рабочих дней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, </w:t>
      </w:r>
      <w:r>
        <w:rPr>
          <w:sz w:val="28"/>
          <w:szCs w:val="28"/>
          <w:highlight w:val="none"/>
          <w:lang w:eastAsia="ru-RU"/>
        </w:rPr>
        <w:t xml:space="preserve">необходимых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keepNext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highlight w:val="none"/>
          <w:lang w:eastAsia="ru-RU"/>
        </w:rPr>
        <w:t xml:space="preserve">рианта и п</w:t>
      </w:r>
      <w:r>
        <w:rPr>
          <w:sz w:val="28"/>
          <w:szCs w:val="28"/>
          <w:highlight w:val="none"/>
          <w:lang w:eastAsia="ru-RU"/>
        </w:rPr>
        <w:t xml:space="preserve">риведен в их описании, содержаще</w:t>
      </w:r>
      <w:r>
        <w:rPr>
          <w:sz w:val="28"/>
          <w:szCs w:val="28"/>
          <w:highlight w:val="none"/>
          <w:lang w:eastAsia="ru-RU"/>
        </w:rPr>
        <w:t xml:space="preserve">мся в разделе </w:t>
      </w:r>
      <w:r>
        <w:rPr>
          <w:sz w:val="28"/>
          <w:szCs w:val="28"/>
          <w:highlight w:val="none"/>
          <w:lang w:val="en-US" w:eastAsia="ru-RU"/>
        </w:rPr>
        <w:t xml:space="preserve">III</w:t>
      </w:r>
      <w:r>
        <w:rPr>
          <w:sz w:val="28"/>
          <w:szCs w:val="28"/>
          <w:highlight w:val="none"/>
          <w:lang w:eastAsia="ru-RU"/>
        </w:rPr>
        <w:t xml:space="preserve"> настоящего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дминистративного регламента.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Правовые основания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  <w:highlight w:val="none"/>
          <w:lang w:eastAsia="ru-RU"/>
        </w:rPr>
        <w:t xml:space="preserve">Органа власти</w:t>
      </w:r>
      <w:r>
        <w:rPr>
          <w:sz w:val="28"/>
          <w:szCs w:val="28"/>
          <w:highlight w:val="none"/>
          <w:lang w:eastAsia="ru-RU"/>
        </w:rPr>
        <w:t xml:space="preserve">, </w:t>
      </w:r>
      <w:r>
        <w:rPr>
          <w:sz w:val="28"/>
          <w:szCs w:val="28"/>
          <w:highlight w:val="none"/>
          <w:lang w:eastAsia="ru-RU"/>
        </w:rPr>
        <w:t xml:space="preserve">а также их должностных лиц, </w:t>
      </w:r>
      <w:r>
        <w:rPr>
          <w:bCs/>
          <w:sz w:val="28"/>
          <w:szCs w:val="28"/>
          <w:highlight w:val="none"/>
          <w:lang w:eastAsia="ru-RU"/>
        </w:rPr>
        <w:t xml:space="preserve">государственных</w:t>
      </w:r>
      <w:r>
        <w:rPr>
          <w:sz w:val="28"/>
          <w:szCs w:val="28"/>
          <w:highlight w:val="none"/>
          <w:lang w:eastAsia="ru-RU"/>
        </w:rPr>
        <w:t xml:space="preserve"> служащих, </w:t>
      </w:r>
      <w:r>
        <w:rPr>
          <w:sz w:val="28"/>
          <w:szCs w:val="28"/>
          <w:highlight w:val="none"/>
          <w:lang w:eastAsia="ru-RU"/>
        </w:rPr>
        <w:t xml:space="preserve">работников </w:t>
      </w:r>
      <w:r>
        <w:rPr>
          <w:sz w:val="28"/>
          <w:szCs w:val="28"/>
          <w:highlight w:val="none"/>
          <w:lang w:eastAsia="ru-RU"/>
        </w:rPr>
        <w:t xml:space="preserve">Органа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размещены на официальном сайте </w:t>
      </w:r>
      <w:r>
        <w:rPr>
          <w:sz w:val="28"/>
          <w:szCs w:val="28"/>
          <w:highlight w:val="none"/>
          <w:lang w:eastAsia="ru-RU"/>
        </w:rPr>
        <w:t xml:space="preserve">Органа власти</w:t>
      </w:r>
      <w:r>
        <w:rPr>
          <w:sz w:val="28"/>
          <w:szCs w:val="28"/>
          <w:highlight w:val="none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  <w:highlight w:val="none"/>
        </w:rPr>
        <w:t xml:space="preserve">– сеть «Интернет»),</w:t>
      </w:r>
      <w:r>
        <w:rPr>
          <w:sz w:val="28"/>
          <w:szCs w:val="28"/>
          <w:highlight w:val="none"/>
          <w:lang w:eastAsia="ru-RU"/>
        </w:rPr>
        <w:t xml:space="preserve"> а также на Едином портале.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</w:t>
      </w:r>
      <w:r>
        <w:rPr>
          <w:sz w:val="28"/>
          <w:szCs w:val="28"/>
          <w:highlight w:val="none"/>
          <w:lang w:eastAsia="ru-RU"/>
        </w:rPr>
        <w:t xml:space="preserve">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Исчерпывающий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перечень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оснований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для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отказа</w:t>
      </w:r>
      <w:r>
        <w:rPr>
          <w:b/>
          <w:bCs/>
          <w:sz w:val="28"/>
          <w:szCs w:val="28"/>
          <w:highlight w:val="none"/>
          <w:lang w:val="en-US" w:eastAsia="ru-RU"/>
        </w:rPr>
        <w:br/>
      </w:r>
      <w:r>
        <w:rPr>
          <w:b/>
          <w:bCs/>
          <w:sz w:val="28"/>
          <w:szCs w:val="28"/>
          <w:highlight w:val="none"/>
          <w:lang w:eastAsia="ru-RU"/>
        </w:rPr>
        <w:t xml:space="preserve">в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приеме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заявления</w:t>
      </w:r>
      <w:r>
        <w:rPr>
          <w:b/>
          <w:sz w:val="28"/>
          <w:szCs w:val="28"/>
          <w:highlight w:val="none"/>
        </w:rPr>
        <w:t xml:space="preserve"> и</w:t>
      </w:r>
      <w:r>
        <w:rPr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документов,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Основания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отказа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bCs/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sz w:val="28"/>
          <w:szCs w:val="28"/>
          <w:highlight w:val="none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Основания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законодательством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Российской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Федерации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предусмотрены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highlight w:val="none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  <w:lang w:eastAsia="ru-RU"/>
        </w:rPr>
        <w:t xml:space="preserve">, и способы ее взимания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Максимальный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срок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ожидания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в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очере</w:t>
      </w:r>
      <w:r>
        <w:rPr>
          <w:b/>
          <w:bCs/>
          <w:sz w:val="28"/>
          <w:szCs w:val="28"/>
          <w:highlight w:val="none"/>
          <w:lang w:eastAsia="ru-RU"/>
        </w:rPr>
        <w:t xml:space="preserve">ди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при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подаче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заявителем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sz w:val="28"/>
          <w:szCs w:val="28"/>
          <w:highlight w:val="none"/>
          <w:lang w:eastAsia="ru-RU"/>
        </w:rPr>
        <w:t xml:space="preserve">заявления</w:t>
      </w:r>
      <w:r>
        <w:rPr>
          <w:b/>
          <w:bCs/>
          <w:sz w:val="28"/>
          <w:szCs w:val="28"/>
          <w:highlight w:val="none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ожидания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очереди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подаче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b/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15 </w:t>
      </w:r>
      <w:r>
        <w:rPr>
          <w:sz w:val="28"/>
          <w:szCs w:val="28"/>
          <w:highlight w:val="none"/>
          <w:lang w:eastAsia="ru-RU"/>
        </w:rPr>
        <w:t xml:space="preserve">минут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Максимальный срок ожидания в оч</w:t>
      </w:r>
      <w:r>
        <w:rPr>
          <w:sz w:val="28"/>
          <w:szCs w:val="28"/>
          <w:highlight w:val="none"/>
          <w:lang w:eastAsia="ru-RU"/>
        </w:rPr>
        <w:t xml:space="preserve">ереди при получении результата</w:t>
      </w:r>
      <w:r>
        <w:rPr>
          <w:sz w:val="28"/>
          <w:szCs w:val="28"/>
          <w:highlight w:val="none"/>
          <w:lang w:eastAsia="ru-RU"/>
        </w:rPr>
        <w:t xml:space="preserve"> Услуги составляет 15 минут.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Срок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регистрации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заявления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,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необходимых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,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, </w:t>
      </w:r>
      <w:r>
        <w:rPr>
          <w:sz w:val="28"/>
          <w:szCs w:val="28"/>
          <w:highlight w:val="none"/>
          <w:lang w:eastAsia="ru-RU"/>
        </w:rPr>
        <w:t xml:space="preserve">необходимых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highlight w:val="none"/>
          <w:lang w:eastAsia="ru-RU"/>
        </w:rPr>
        <w:t xml:space="preserve">Органа власти</w:t>
      </w:r>
      <w:r>
        <w:rPr>
          <w:sz w:val="28"/>
          <w:szCs w:val="28"/>
          <w:highlight w:val="none"/>
        </w:rPr>
        <w:t xml:space="preserve"> в сети «Интернет», а также на Едином портале.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По</w:t>
      </w:r>
      <w:r>
        <w:rPr>
          <w:b/>
          <w:bCs/>
          <w:sz w:val="28"/>
          <w:szCs w:val="28"/>
          <w:highlight w:val="none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highlight w:val="none"/>
          <w:lang w:eastAsia="ru-RU"/>
        </w:rPr>
        <w:t xml:space="preserve">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  <w:highlight w:val="none"/>
          <w:lang w:eastAsia="ru-RU"/>
        </w:rPr>
        <w:t xml:space="preserve">Органа власти</w:t>
      </w:r>
      <w:r>
        <w:rPr>
          <w:sz w:val="28"/>
          <w:szCs w:val="28"/>
          <w:highlight w:val="none"/>
          <w:lang w:eastAsia="ru-RU"/>
        </w:rPr>
        <w:t xml:space="preserve"> в сети «Интернет», а также на Едином портале.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 w:line="276" w:lineRule="auto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Иные требования к предоставлению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rFonts w:eastAsia="Calibr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>
        <w:rPr>
          <w:rFonts w:eastAsia="Calibri"/>
          <w:sz w:val="28"/>
          <w:szCs w:val="28"/>
          <w:highlight w:val="none"/>
        </w:rPr>
      </w:r>
      <w:r>
        <w:rPr>
          <w:rFonts w:eastAsia="Calibri"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Информационная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система</w:t>
      </w:r>
      <w:r>
        <w:rPr>
          <w:sz w:val="28"/>
          <w:szCs w:val="28"/>
          <w:highlight w:val="none"/>
          <w:lang w:val="en-US" w:eastAsia="ru-RU"/>
        </w:rPr>
        <w:t xml:space="preserve">, </w:t>
      </w:r>
      <w:r>
        <w:rPr>
          <w:sz w:val="28"/>
          <w:szCs w:val="28"/>
          <w:highlight w:val="none"/>
          <w:lang w:eastAsia="ru-RU"/>
        </w:rPr>
        <w:t xml:space="preserve">используемая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, – </w:t>
      </w:r>
      <w:r>
        <w:rPr>
          <w:sz w:val="28"/>
          <w:szCs w:val="28"/>
          <w:highlight w:val="none"/>
          <w:lang w:val="en-US"/>
        </w:rPr>
        <w:t xml:space="preserve">единая система межведомственного электронного взаимодействия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  <w:lang w:val="en-US" w:eastAsia="ru-RU"/>
        </w:rPr>
        <w:t xml:space="preserve">III</w:t>
      </w:r>
      <w:r>
        <w:rPr>
          <w:b/>
          <w:bCs/>
          <w:sz w:val="28"/>
          <w:szCs w:val="28"/>
          <w:highlight w:val="none"/>
          <w:lang w:eastAsia="ru-RU"/>
        </w:rPr>
        <w:t xml:space="preserve">. </w:t>
      </w:r>
      <w:r>
        <w:rPr>
          <w:b/>
          <w:bCs/>
          <w:sz w:val="28"/>
          <w:szCs w:val="28"/>
          <w:highlight w:val="none"/>
          <w:lang w:eastAsia="ru-RU"/>
        </w:rPr>
        <w:t xml:space="preserve">С</w:t>
      </w:r>
      <w:r>
        <w:rPr>
          <w:b/>
          <w:bCs/>
          <w:sz w:val="28"/>
          <w:szCs w:val="28"/>
          <w:highlight w:val="none"/>
          <w:lang w:eastAsia="ru-RU"/>
        </w:rPr>
        <w:t xml:space="preserve">остав, последовательность и сроки выполнения административных процедур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Перечень вариантов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none"/>
        </w:rPr>
        <w:t xml:space="preserve">разрешением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следующими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вариантами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физическое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физическое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3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индивидуальный предприниматель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4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индивидуальный предприниматель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5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юридическое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6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юридическое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7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уполномоченный представитель заявителя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8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уполномоченный представитель заявителя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none"/>
        </w:rPr>
        <w:t xml:space="preserve">разрешением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следующими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вариантами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9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физическое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10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физическое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11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индивидуальный предприниматель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12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индивидуальный предприниматель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13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юридическое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14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юридическое лицо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15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уполномоченный представитель заявителя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зарегистрировано в ЕГРН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16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уполномоченный представитель заявителя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право на земельный участок не зарегистрировано в ЕГРН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 обращении заявителя за </w:t>
      </w:r>
      <w:r>
        <w:rPr>
          <w:sz w:val="28"/>
          <w:szCs w:val="28"/>
          <w:highlight w:val="none"/>
        </w:rPr>
        <w:t xml:space="preserve">исправлением допущенных ошибок и (или) опечаток в выданных в результате предоставления Услуги документах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соответствии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следующими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вариантами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17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физическое лицо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18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индивидуальный предприниматель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19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юридическое лицо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276" w:leader="none"/>
          <w:tab w:val="left" w:pos="1985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Вариант</w:t>
      </w:r>
      <w:r>
        <w:rPr>
          <w:sz w:val="28"/>
          <w:szCs w:val="28"/>
          <w:highlight w:val="none"/>
        </w:rPr>
        <w:t xml:space="preserve"> </w:t>
      </w:r>
      <w:r>
        <w:rPr>
          <w:sz w:val="28"/>
          <w:szCs w:val="28"/>
          <w:highlight w:val="none"/>
          <w:lang w:val="en-US"/>
        </w:rPr>
        <w:t xml:space="preserve">20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уполномоченный представитель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Возможность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оставления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без рассмотрения не предусмотрена.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Профилирование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  <w:lang w:eastAsia="ru-RU"/>
        </w:rPr>
        <w:t xml:space="preserve">заявителя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Вариант определяется</w:t>
      </w:r>
      <w:r>
        <w:rPr>
          <w:sz w:val="28"/>
          <w:szCs w:val="28"/>
          <w:highlight w:val="none"/>
          <w:lang w:eastAsia="ru-RU"/>
        </w:rPr>
        <w:t xml:space="preserve"> путем </w:t>
      </w:r>
      <w:r>
        <w:rPr>
          <w:sz w:val="28"/>
          <w:szCs w:val="28"/>
          <w:highlight w:val="none"/>
          <w:lang w:eastAsia="ru-RU"/>
        </w:rPr>
        <w:t xml:space="preserve">профилирования</w:t>
      </w:r>
      <w:r>
        <w:rPr>
          <w:sz w:val="28"/>
          <w:szCs w:val="28"/>
          <w:highlight w:val="none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highlight w:val="none"/>
          <w:lang w:eastAsia="ru-RU"/>
        </w:rPr>
        <w:t xml:space="preserve"> </w:t>
      </w:r>
      <w:r>
        <w:rPr>
          <w:sz w:val="28"/>
          <w:szCs w:val="28"/>
          <w:highlight w:val="none"/>
          <w:lang w:eastAsia="ru-RU"/>
        </w:rPr>
        <w:t xml:space="preserve">1 к настоящему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дминистративному регламенту.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Профилирование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осуществ</w:t>
      </w:r>
      <w:r>
        <w:rPr>
          <w:sz w:val="28"/>
          <w:szCs w:val="28"/>
          <w:highlight w:val="none"/>
          <w:lang w:eastAsia="ru-RU"/>
        </w:rPr>
        <w:t xml:space="preserve">ляется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  <w:t xml:space="preserve">в Органе власти</w:t>
      </w:r>
      <w:r>
        <w:rPr>
          <w:sz w:val="28"/>
          <w:szCs w:val="28"/>
          <w:highlight w:val="none"/>
          <w:lang w:val="en-US" w:eastAsia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 w:eastAsia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  <w:t xml:space="preserve">в МФЦ</w:t>
      </w:r>
      <w:r>
        <w:rPr>
          <w:sz w:val="28"/>
          <w:szCs w:val="28"/>
          <w:highlight w:val="none"/>
          <w:lang w:val="en-US" w:eastAsia="ru-RU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  <w:t xml:space="preserve">на Едином портале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highlight w:val="none"/>
          <w:lang w:eastAsia="ru-RU"/>
        </w:rPr>
        <w:t xml:space="preserve">профилирования</w:t>
      </w:r>
      <w:r>
        <w:rPr>
          <w:sz w:val="28"/>
          <w:szCs w:val="28"/>
          <w:highlight w:val="none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дминистративным регламентом, каждая из которых соответствует одному варианту.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О</w:t>
      </w:r>
      <w:r>
        <w:rPr>
          <w:sz w:val="28"/>
          <w:szCs w:val="28"/>
          <w:highlight w:val="none"/>
          <w:lang w:eastAsia="ru-RU"/>
        </w:rPr>
        <w:t xml:space="preserve">писания</w:t>
      </w:r>
      <w:r>
        <w:rPr>
          <w:sz w:val="28"/>
          <w:szCs w:val="28"/>
          <w:highlight w:val="none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highlight w:val="none"/>
          <w:lang w:eastAsia="ru-RU"/>
        </w:rPr>
        <w:t xml:space="preserve">Органом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общедоступном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ознакомления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месте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, 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  <w:lang w:eastAsia="ru-RU"/>
        </w:rPr>
        <w:t xml:space="preserve">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полномочия представителя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56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полномочия представителя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Протокол проведения публичных слушаний или общественных обсуждений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Указанный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информационный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направляется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Комиссия органа местного самоуправления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Срок направления указанного информационного запроса составляет </w:t>
      </w:r>
      <w:r>
        <w:rPr>
          <w:sz w:val="28"/>
          <w:szCs w:val="28"/>
          <w:highlight w:val="none"/>
          <w:lang w:val="en-US"/>
        </w:rPr>
        <w:t xml:space="preserve">2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часа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Срок получения ответа на указанный информационный запрос составляет не более </w:t>
      </w: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протокол и заключение общественных обсуждений или публичны</w:t>
      </w:r>
      <w:r>
        <w:rPr>
          <w:sz w:val="28"/>
          <w:szCs w:val="28"/>
          <w:highlight w:val="none"/>
          <w:lang w:val="en-US"/>
        </w:rPr>
        <w:t xml:space="preserve">х слушаний по проекту решения о предоставлении разрешения на отклонение от предельных параметров, содержащие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52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</w:t>
      </w:r>
      <w:r>
        <w:rPr>
          <w:sz w:val="28"/>
          <w:szCs w:val="28"/>
          <w:highlight w:val="none"/>
        </w:rPr>
        <w:t xml:space="preserve">ц)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полномочия представителя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</w:t>
      </w:r>
      <w:r>
        <w:rPr>
          <w:sz w:val="28"/>
          <w:szCs w:val="28"/>
          <w:highlight w:val="none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выписка из Единого государственного реестра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Для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highlight w:val="none"/>
          <w:lang w:eastAsia="ru-RU"/>
        </w:rPr>
        <w:t xml:space="preserve"> следующих межведомственных информационных запросов: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Прием обращений в ФГИС ЕГРН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</w:rPr>
        <w:t xml:space="preserve">Указанный информационный запрос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служба государственной регистрации, кадастра и картографии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17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(</w:t>
      </w:r>
      <w:r>
        <w:rPr>
          <w:bCs/>
          <w:iCs/>
          <w:sz w:val="28"/>
          <w:szCs w:val="28"/>
          <w:highlight w:val="none"/>
        </w:rPr>
        <w:t xml:space="preserve">в соответствии с </w:t>
      </w:r>
      <w:r>
        <w:rPr>
          <w:bCs/>
          <w:iCs/>
          <w:sz w:val="28"/>
          <w:szCs w:val="28"/>
          <w:highlight w:val="none"/>
        </w:rPr>
        <w:t xml:space="preserve">формой, утвержденной настоящим Административным регламентом)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9"/>
        </w:numPr>
        <w:ind w:left="0" w:firstLine="709"/>
        <w:jc w:val="both"/>
        <w:keepNext/>
        <w:tabs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являются: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 предоставлении разрешения на отклонение от предельный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1"/>
          <w:numId w:val="39"/>
        </w:numPr>
        <w:ind w:left="0" w:firstLine="709"/>
        <w:jc w:val="both"/>
        <w:keepNext/>
        <w:tabs>
          <w:tab w:val="left" w:pos="993" w:leader="none"/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приказ 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ЕСИА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согласия различных субъектов, необходимые для получения Услуги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согласие всех правообладателей объекта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полномочия представителя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;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: </w:t>
      </w:r>
      <w:r>
        <w:rPr>
          <w:sz w:val="28"/>
          <w:szCs w:val="28"/>
          <w:highlight w:val="none"/>
          <w:lang w:val="en-US"/>
        </w:rPr>
        <w:t xml:space="preserve">скан-образ, подписанный усиленной квалифицированной электронной подписью заявителя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договор аренды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highlight w:val="none"/>
          <w:lang w:eastAsia="ru-RU"/>
        </w:rPr>
        <w:t xml:space="preserve">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являются: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 </w:t>
      </w:r>
      <w:r>
        <w:rPr>
          <w:sz w:val="28"/>
          <w:szCs w:val="28"/>
          <w:highlight w:val="none"/>
          <w:lang w:val="en-US"/>
        </w:rPr>
        <w:t xml:space="preserve">паспорт гражданина Российской Федерации или 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параметры земельного участка или объекта капитального строительства, в отношении котор</w:t>
      </w:r>
      <w:r>
        <w:rPr>
          <w:sz w:val="28"/>
          <w:szCs w:val="28"/>
          <w:highlight w:val="none"/>
          <w:lang w:val="en-US"/>
        </w:rPr>
        <w:t xml:space="preserve">ых запрашивается отклонение, не являются предельными параметрами разрешенного строительства, реконструкции объектов капитального строительства, устанавливаемые градостроительными регламентами в соответствии с Градостроительным кодексом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границы земельного участка не установлены в соответствии с требованиями действующего законодательства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электронные документы не соответствуют требованиям к форматам их предоставления и (или) не читаются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не является правообладателем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вне территории, на которой Орган власти осуществляет полномочия по предоставлению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документ, удостоверяющий полномочия заявителя как представителя всех правообладателей земельного участка и (или) объекта капитального строительства при направлении заявления отсутствует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документах недостоверной или неполной информации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</w:t>
      </w:r>
      <w:r>
        <w:rPr>
          <w:sz w:val="28"/>
          <w:szCs w:val="28"/>
          <w:highlight w:val="none"/>
        </w:rPr>
        <w:t xml:space="preserve">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составляет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с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даты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подачи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</w:t>
      </w:r>
      <w:r>
        <w:rPr>
          <w:sz w:val="28"/>
          <w:szCs w:val="28"/>
          <w:highlight w:val="none"/>
          <w:lang w:eastAsia="ru-RU"/>
        </w:rPr>
        <w:t xml:space="preserve">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Органе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МФЦ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следующих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оснований</w:t>
      </w:r>
      <w:r>
        <w:rPr>
          <w:sz w:val="28"/>
          <w:szCs w:val="28"/>
          <w:highlight w:val="none"/>
          <w:lang w:val="en-US" w:eastAsia="ru-RU"/>
        </w:rPr>
        <w:t xml:space="preserve">: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отсутствует согласие всех правообладателей земельного участка и (или) объекта капитального строительства, в отношении которых запрашивается разрешение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 отклонении от предельных параметров разрешенного строительства, реконструкции объектов капитального строительства будет нарушен правовой режим зон с особыми условиями использования территорий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расположен в границах двух и более территориальных зон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или объект капитального строительства не с</w:t>
      </w:r>
      <w:r>
        <w:rPr>
          <w:sz w:val="28"/>
          <w:szCs w:val="28"/>
          <w:highlight w:val="none"/>
          <w:lang w:val="en-US"/>
        </w:rPr>
        <w:t xml:space="preserve">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иные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 отказ от получения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земельный участок зарезервирован для муниципальных или государственных нужд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заявитель обратился за разрешением на отклонение от предельных</w:t>
      </w:r>
      <w:r>
        <w:rPr>
          <w:sz w:val="28"/>
          <w:szCs w:val="28"/>
          <w:highlight w:val="none"/>
          <w:lang w:val="en-US"/>
        </w:rPr>
        <w:t xml:space="preserve">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указанные в заявлении обоснования заявленных требований не являются основаниями предоставления разрешения на отклонение от предельных параметров, предусмотренными статьей 40 Градостроительного кодекса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запрашиваемое разрешение на отклонение от предельных параметров не соответствует утвержденной в установленном порядке документации по планировке территории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размер земельного участка больше установленного градостроительным регламентом минимального размера земельного участка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инженерно-геологические характеристики земельного участка являются благоприятными для застройки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конфигурация земельного участка является благоприятной для застройки;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поступило уведомление о выявлении самовольной постройки на земельном участке, в отношении которого запрашивается разрешение на отклонение от предельных параметров, от исполнительного органа госу</w:t>
      </w:r>
      <w:r>
        <w:rPr>
          <w:sz w:val="28"/>
          <w:szCs w:val="28"/>
          <w:highlight w:val="none"/>
          <w:lang w:val="en-US"/>
        </w:rPr>
        <w:t xml:space="preserve">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до ее сноса или приведения в соответствие с установленными требованиями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</w:t>
      </w:r>
      <w:r>
        <w:rPr>
          <w:sz w:val="28"/>
          <w:szCs w:val="28"/>
          <w:highlight w:val="none"/>
          <w:lang w:val="en-US"/>
        </w:rPr>
        <w:t xml:space="preserve">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</w:t>
      </w:r>
      <w:r>
        <w:rPr>
          <w:sz w:val="28"/>
          <w:szCs w:val="28"/>
          <w:highlight w:val="none"/>
          <w:lang w:val="en-US"/>
        </w:rPr>
        <w:t xml:space="preserve">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в комиссию поступили возражения иных правообладателей земельного участка или объекта капитального строительства (части объекта капитального строительства) в отношении предоставления разрешения на отклонение от предельных параметров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13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на Едином портале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Документом</w:t>
      </w:r>
      <w:r>
        <w:rPr>
          <w:sz w:val="28"/>
          <w:szCs w:val="28"/>
          <w:highlight w:val="none"/>
        </w:rPr>
        <w:t xml:space="preserve">, содержащим решение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является </w:t>
      </w:r>
      <w:r>
        <w:rPr>
          <w:sz w:val="28"/>
          <w:szCs w:val="28"/>
          <w:highlight w:val="none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highlight w:val="none"/>
          <w:lang w:eastAsia="ru-RU"/>
        </w:rPr>
        <w:t xml:space="preserve"> 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 </w:t>
      </w:r>
      <w:r>
        <w:rPr>
          <w:sz w:val="28"/>
          <w:szCs w:val="28"/>
          <w:highlight w:val="none"/>
          <w:lang w:eastAsia="ru-RU"/>
        </w:rPr>
        <w:t xml:space="preserve">является </w:t>
      </w:r>
      <w:r>
        <w:rPr>
          <w:sz w:val="28"/>
          <w:szCs w:val="28"/>
          <w:highlight w:val="none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не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</w:t>
      </w:r>
      <w:r>
        <w:rPr>
          <w:sz w:val="28"/>
          <w:szCs w:val="28"/>
          <w:highlight w:val="none"/>
          <w:lang w:eastAsia="ru-RU"/>
        </w:rPr>
        <w:t xml:space="preserve">предоставления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в Органе власти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подачи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указанным способом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следующего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Документом</w:t>
      </w:r>
      <w:r>
        <w:rPr>
          <w:sz w:val="28"/>
          <w:szCs w:val="28"/>
          <w:highlight w:val="none"/>
        </w:rPr>
        <w:t xml:space="preserve">, содержащим решение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является </w:t>
      </w:r>
      <w:r>
        <w:rPr>
          <w:sz w:val="28"/>
          <w:szCs w:val="28"/>
          <w:highlight w:val="none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highlight w:val="none"/>
          <w:lang w:eastAsia="ru-RU"/>
        </w:rPr>
        <w:t xml:space="preserve"> 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 </w:t>
      </w:r>
      <w:r>
        <w:rPr>
          <w:sz w:val="28"/>
          <w:szCs w:val="28"/>
          <w:highlight w:val="none"/>
          <w:lang w:eastAsia="ru-RU"/>
        </w:rPr>
        <w:t xml:space="preserve">является </w:t>
      </w:r>
      <w:r>
        <w:rPr>
          <w:sz w:val="28"/>
          <w:szCs w:val="28"/>
          <w:highlight w:val="none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не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</w:t>
      </w:r>
      <w:r>
        <w:rPr>
          <w:sz w:val="28"/>
          <w:szCs w:val="28"/>
          <w:highlight w:val="none"/>
          <w:lang w:eastAsia="ru-RU"/>
        </w:rPr>
        <w:t xml:space="preserve">предоставления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в Органе власти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подачи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указанным способом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Открытые сведения из ЕГРИП по запросам органов государственной власти и организаций, зарегистрированных в СМЭВ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следующего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Документом</w:t>
      </w:r>
      <w:r>
        <w:rPr>
          <w:sz w:val="28"/>
          <w:szCs w:val="28"/>
          <w:highlight w:val="none"/>
        </w:rPr>
        <w:t xml:space="preserve">, содержащим решение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является </w:t>
      </w:r>
      <w:r>
        <w:rPr>
          <w:sz w:val="28"/>
          <w:szCs w:val="28"/>
          <w:highlight w:val="none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highlight w:val="none"/>
          <w:lang w:eastAsia="ru-RU"/>
        </w:rPr>
        <w:t xml:space="preserve"> 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 </w:t>
      </w:r>
      <w:r>
        <w:rPr>
          <w:sz w:val="28"/>
          <w:szCs w:val="28"/>
          <w:highlight w:val="none"/>
          <w:lang w:eastAsia="ru-RU"/>
        </w:rPr>
        <w:t xml:space="preserve">является </w:t>
      </w:r>
      <w:r>
        <w:rPr>
          <w:sz w:val="28"/>
          <w:szCs w:val="28"/>
          <w:highlight w:val="none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лицо, обратившееся за предоставлением Услуги от имени юридического лица, не имеет права действовать без доверенности от имени такого юридического лица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не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</w:t>
      </w:r>
      <w:r>
        <w:rPr>
          <w:sz w:val="28"/>
          <w:szCs w:val="28"/>
          <w:highlight w:val="none"/>
          <w:lang w:eastAsia="ru-RU"/>
        </w:rPr>
        <w:t xml:space="preserve">предоставления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в Органе власти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подачи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указанным способом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Выписки из ЕГРЮЛ по запросам органов государственной власти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следующего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6"/>
        <w:numPr>
          <w:ilvl w:val="0"/>
          <w:numId w:val="37"/>
        </w:numPr>
        <w:ind w:hanging="357"/>
        <w:jc w:val="center"/>
        <w:keepNext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/>
        <w:jc w:val="both"/>
        <w:keepNext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 w:eastAsia="ru-RU"/>
        </w:rPr>
      </w:r>
      <w:r>
        <w:rPr>
          <w:sz w:val="28"/>
          <w:szCs w:val="28"/>
          <w:highlight w:val="none"/>
          <w:lang w:eastAsia="ru-RU"/>
        </w:rPr>
        <w:t xml:space="preserve">Максимальный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предоставления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варианта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5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рабочих дней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eastAsia="ru-RU"/>
        </w:rPr>
        <w:t xml:space="preserve"> 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Результатом</w:t>
      </w:r>
      <w:r>
        <w:rPr>
          <w:sz w:val="28"/>
          <w:szCs w:val="28"/>
          <w:highlight w:val="none"/>
          <w:lang w:eastAsia="ru-RU"/>
        </w:rPr>
        <w:t xml:space="preserve">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являются</w:t>
      </w:r>
      <w:r>
        <w:rPr>
          <w:sz w:val="28"/>
          <w:szCs w:val="28"/>
          <w:highlight w:val="none"/>
          <w:lang w:val="en-US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 (</w:t>
      </w:r>
      <w:r>
        <w:rPr>
          <w:sz w:val="28"/>
          <w:szCs w:val="28"/>
          <w:highlight w:val="none"/>
          <w:lang w:val="en-US"/>
        </w:rPr>
        <w:t xml:space="preserve">заверенная надлежащим образом копия документа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электронный документ и (или) электронный образ документа, подписанные усиленной квалифицированной электронной подписью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Формирование реестровой записи в качестве результата предоставления Услуги не предусмотрено.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Документом</w:t>
      </w:r>
      <w:r>
        <w:rPr>
          <w:sz w:val="28"/>
          <w:szCs w:val="28"/>
          <w:highlight w:val="none"/>
        </w:rPr>
        <w:t xml:space="preserve">, содержащим решение о предоставлении Услуги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является </w:t>
      </w:r>
      <w:r>
        <w:rPr>
          <w:sz w:val="28"/>
          <w:szCs w:val="28"/>
          <w:highlight w:val="none"/>
        </w:rPr>
        <w:t xml:space="preserve">Приказ о внесении изменений в приказ о предоставлении/об отказе в предоставлении разрешения на отклонение от предельных параметров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  <w:t xml:space="preserve">Административные</w:t>
      </w:r>
      <w:r>
        <w:rPr>
          <w:sz w:val="28"/>
          <w:szCs w:val="28"/>
          <w:highlight w:val="none"/>
          <w:lang w:eastAsia="ru-RU"/>
        </w:rPr>
        <w:t xml:space="preserve"> процедур</w:t>
      </w:r>
      <w:r>
        <w:rPr>
          <w:sz w:val="28"/>
          <w:szCs w:val="28"/>
          <w:highlight w:val="none"/>
          <w:lang w:eastAsia="ru-RU"/>
        </w:rPr>
        <w:t xml:space="preserve">ы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highlight w:val="none"/>
          <w:lang w:eastAsia="ru-RU"/>
        </w:rPr>
        <w:t xml:space="preserve">слуги </w:t>
      </w:r>
      <w:r>
        <w:rPr>
          <w:sz w:val="28"/>
          <w:szCs w:val="28"/>
          <w:highlight w:val="none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В настоящем варианте</w:t>
      </w:r>
      <w:r>
        <w:rPr>
          <w:sz w:val="28"/>
          <w:szCs w:val="28"/>
          <w:highlight w:val="none"/>
          <w:lang w:eastAsia="ru-RU"/>
        </w:rPr>
        <w:t xml:space="preserve"> предоставления Услуги</w:t>
      </w:r>
      <w:r>
        <w:rPr>
          <w:sz w:val="28"/>
          <w:szCs w:val="28"/>
          <w:highlight w:val="none"/>
          <w:lang w:eastAsia="ru-RU"/>
        </w:rPr>
        <w:t xml:space="preserve"> не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приведена </w:t>
      </w:r>
      <w:r>
        <w:rPr>
          <w:sz w:val="28"/>
          <w:szCs w:val="28"/>
          <w:highlight w:val="none"/>
          <w:lang w:eastAsia="ru-RU"/>
        </w:rPr>
        <w:t xml:space="preserve">административная процедура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приостановление предоставления Услуги</w:t>
      </w:r>
      <w:r>
        <w:rPr>
          <w:sz w:val="28"/>
          <w:szCs w:val="28"/>
          <w:highlight w:val="none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Прием заявления и документов и (или) информации, необходимых для предоставления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Представление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заявителем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документов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</w:rPr>
        <w:t xml:space="preserve">форма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которого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утверждена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приказом министерства строительства Новосибирс</w:t>
      </w:r>
      <w:r>
        <w:rPr>
          <w:sz w:val="28"/>
          <w:szCs w:val="28"/>
          <w:highlight w:val="none"/>
          <w:lang w:val="en-US"/>
        </w:rPr>
        <w:t xml:space="preserve">кой области от 27.12.2023 № 222-НПА "Об утверждении форм заявлений, используемых в рамках государственной услуги "Предоставление разрешения на отклонение от предельных параметров разрешенного строительства, реконструкции объекта капитального строительства"</w:t>
      </w:r>
      <w:r>
        <w:rPr>
          <w:sz w:val="28"/>
          <w:szCs w:val="28"/>
          <w:highlight w:val="none"/>
          <w:lang w:eastAsia="ru-RU"/>
        </w:rPr>
        <w:t xml:space="preserve">, осуществляется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sz w:val="28"/>
          <w:szCs w:val="28"/>
          <w:highlight w:val="none"/>
          <w:lang w:eastAsia="ru-RU"/>
        </w:rPr>
        <w:t xml:space="preserve">лжен представить</w:t>
      </w:r>
      <w:r>
        <w:rPr>
          <w:sz w:val="28"/>
          <w:szCs w:val="28"/>
          <w:highlight w:val="none"/>
          <w:lang w:eastAsia="ru-RU"/>
        </w:rPr>
        <w:t xml:space="preserve"> самостоятельно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удостоверяющие личность заявителя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оригинал документа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 (один из документов по выбору заявителя):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паспорт гражданина Российской Федерации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иной документ, удостоверяющий личность заявителя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документы, подтверждающие полномочия представителя</w:t>
      </w:r>
      <w:r>
        <w:rPr>
          <w:sz w:val="28"/>
          <w:szCs w:val="28"/>
          <w:highlight w:val="none"/>
          <w:lang w:val="en-US"/>
        </w:rPr>
        <w:t xml:space="preserve">,</w:t>
      </w:r>
      <w:r>
        <w:rPr>
          <w:sz w:val="28"/>
          <w:szCs w:val="28"/>
          <w:highlight w:val="none"/>
          <w:lang w:val="en-US"/>
        </w:rPr>
        <w:t xml:space="preserve"> – </w:t>
      </w:r>
      <w:r>
        <w:rPr>
          <w:sz w:val="28"/>
          <w:szCs w:val="28"/>
          <w:highlight w:val="none"/>
          <w:lang w:val="en-US"/>
        </w:rPr>
        <w:t xml:space="preserve">доверенность, подтверждающая полномочия представителя заявителя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</w:rPr>
        <w:t xml:space="preserve">оригинал и копия, в случае обращения заявителя лично</w:t>
      </w:r>
      <w:r>
        <w:rPr>
          <w:sz w:val="28"/>
          <w:szCs w:val="28"/>
          <w:highlight w:val="none"/>
          <w:lang w:val="en-US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 которые заявитель вправе пред</w:t>
      </w:r>
      <w:r>
        <w:rPr>
          <w:sz w:val="28"/>
          <w:szCs w:val="28"/>
          <w:highlight w:val="none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eastAsia="ru-RU"/>
        </w:rPr>
        <w:t xml:space="preserve">Способом установления личности (идентификации)</w:t>
      </w:r>
      <w:r>
        <w:rPr>
          <w:sz w:val="28"/>
          <w:szCs w:val="28"/>
          <w:highlight w:val="none"/>
          <w:lang w:eastAsia="ru-RU"/>
        </w:rPr>
        <w:t xml:space="preserve"> заявителя</w:t>
      </w:r>
      <w:r>
        <w:rPr>
          <w:sz w:val="28"/>
          <w:szCs w:val="28"/>
          <w:highlight w:val="none"/>
          <w:lang w:eastAsia="ru-RU"/>
        </w:rPr>
        <w:t xml:space="preserve"> при взаимодействии с заявителями </w:t>
      </w:r>
      <w:r>
        <w:rPr>
          <w:sz w:val="28"/>
          <w:szCs w:val="28"/>
          <w:highlight w:val="none"/>
          <w:lang w:eastAsia="ru-RU"/>
        </w:rPr>
        <w:t xml:space="preserve">является </w:t>
      </w:r>
      <w:r>
        <w:rPr>
          <w:sz w:val="28"/>
          <w:szCs w:val="28"/>
          <w:highlight w:val="none"/>
        </w:rPr>
        <w:t xml:space="preserve">документ, удостоверяющий личность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Орган власти</w:t>
      </w:r>
      <w:r>
        <w:rPr>
          <w:sz w:val="28"/>
          <w:szCs w:val="28"/>
          <w:highlight w:val="none"/>
        </w:rPr>
        <w:t xml:space="preserve"> отказывает</w:t>
      </w:r>
      <w:r>
        <w:rPr>
          <w:sz w:val="28"/>
          <w:szCs w:val="28"/>
          <w:highlight w:val="none"/>
        </w:rPr>
        <w:t xml:space="preserve"> заявителю в приеме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и </w:t>
      </w:r>
      <w:r>
        <w:rPr>
          <w:sz w:val="28"/>
          <w:szCs w:val="28"/>
          <w:highlight w:val="none"/>
        </w:rPr>
        <w:t xml:space="preserve">документов</w:t>
      </w:r>
      <w:r>
        <w:rPr>
          <w:sz w:val="28"/>
          <w:szCs w:val="28"/>
          <w:highlight w:val="none"/>
        </w:rPr>
        <w:t xml:space="preserve"> при наличии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следующих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оснований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представленные документы или сведения утратили силу на момент обращения за Услугой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способы обращения заявителя за предоставлением Услуги не соответствуют способам, указанным в Административном регламенте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документы, являющиеся обязательными для представления, не представлены заявителем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наличие в заявлении и (или) документах исправлений и повреждений, которые не позволяют однозначно истолковать их содержание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подано лицом, не уполномоченным на осуществление таких действий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заявление о предоставлении Услуги предоставлено не по установленной настоящим Административным регламентом форме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Услуга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не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предусматривает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возможности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приема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</w:rPr>
        <w:t xml:space="preserve"> по выбору заявителя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независимо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лиц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eastAsia="ru-RU"/>
        </w:rPr>
        <w:t xml:space="preserve">Срок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регистрации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 документов, необходимых для </w:t>
      </w:r>
      <w:r>
        <w:rPr>
          <w:sz w:val="28"/>
          <w:szCs w:val="28"/>
          <w:highlight w:val="none"/>
          <w:lang w:eastAsia="ru-RU"/>
        </w:rPr>
        <w:t xml:space="preserve">предоставления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в Органе власти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составляет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1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рабочий день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даты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подачи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заявления</w:t>
      </w:r>
      <w:r>
        <w:rPr>
          <w:sz w:val="28"/>
          <w:szCs w:val="28"/>
          <w:highlight w:val="none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highlight w:val="none"/>
          <w:lang w:eastAsia="ru-RU"/>
        </w:rPr>
        <w:t xml:space="preserve">,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указанным способом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</w:rPr>
        <w:t xml:space="preserve">Для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получения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необходимо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направление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межведомственного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информационного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запрос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«</w:t>
      </w:r>
      <w:r>
        <w:rPr>
          <w:sz w:val="28"/>
          <w:szCs w:val="28"/>
          <w:highlight w:val="none"/>
          <w:lang w:val="en-US"/>
        </w:rPr>
        <w:t xml:space="preserve">Предоставление выписки из ЕГРЮЛ, ЕГРИП в форме электронного документа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sz w:val="28"/>
          <w:szCs w:val="28"/>
          <w:highlight w:val="none"/>
          <w:lang w:eastAsia="ru-RU"/>
        </w:rPr>
        <w:t xml:space="preserve">. Указанный </w:t>
      </w:r>
      <w:r>
        <w:rPr>
          <w:sz w:val="28"/>
          <w:szCs w:val="28"/>
          <w:highlight w:val="none"/>
        </w:rPr>
        <w:t xml:space="preserve">информационный запрос направляется в </w:t>
      </w:r>
      <w:r>
        <w:rPr>
          <w:sz w:val="28"/>
          <w:szCs w:val="28"/>
          <w:highlight w:val="none"/>
          <w:lang w:eastAsia="ru-RU"/>
        </w:rPr>
        <w:t xml:space="preserve">«</w:t>
      </w:r>
      <w:r>
        <w:rPr>
          <w:sz w:val="28"/>
          <w:szCs w:val="28"/>
          <w:highlight w:val="none"/>
        </w:rPr>
        <w:t xml:space="preserve">Федеральная налоговая служба</w:t>
      </w:r>
      <w:r>
        <w:rPr>
          <w:sz w:val="28"/>
          <w:szCs w:val="28"/>
          <w:highlight w:val="none"/>
          <w:lang w:val="en-US"/>
        </w:rPr>
        <w:t xml:space="preserve">»</w:t>
      </w:r>
      <w:r>
        <w:rPr>
          <w:sz w:val="28"/>
          <w:szCs w:val="28"/>
          <w:highlight w:val="none"/>
          <w:lang w:val="en-US"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Принятие решения о предоставлении (об отказе в предоставлении) 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Орган власти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отказывает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заявителю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предоставлении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Услуги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при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наличии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следующего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 xml:space="preserve">основания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отсутствие опечаток и (или) ошибок в выданных в результате предоставления Услуги документах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Принятие</w:t>
      </w:r>
      <w:r>
        <w:rPr>
          <w:sz w:val="28"/>
          <w:szCs w:val="28"/>
          <w:highlight w:val="none"/>
          <w:lang w:eastAsia="ru-RU"/>
        </w:rPr>
        <w:t xml:space="preserve">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</w:t>
      </w:r>
      <w:r>
        <w:rPr>
          <w:sz w:val="28"/>
          <w:szCs w:val="28"/>
          <w:highlight w:val="none"/>
          <w:lang w:eastAsia="ru-RU"/>
        </w:rPr>
        <w:t xml:space="preserve">Услуги</w:t>
      </w:r>
      <w:r>
        <w:rPr>
          <w:sz w:val="28"/>
          <w:szCs w:val="28"/>
          <w:highlight w:val="none"/>
          <w:lang w:eastAsia="ru-RU"/>
        </w:rPr>
        <w:t xml:space="preserve">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получения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Органом власти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всех сведений, необходимых для</w:t>
      </w:r>
      <w:r>
        <w:rPr>
          <w:sz w:val="28"/>
          <w:szCs w:val="28"/>
          <w:highlight w:val="none"/>
          <w:lang w:eastAsia="ru-RU"/>
        </w:rPr>
        <w:t xml:space="preserve"> принятия решения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2"/>
      </w:pPr>
      <w:r>
        <w:rPr>
          <w:b/>
          <w:sz w:val="28"/>
          <w:szCs w:val="28"/>
          <w:highlight w:val="none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highlight w:val="none"/>
          <w:lang w:val="en-US" w:eastAsia="ru-RU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Способы получения результата предоставления Услуги</w:t>
      </w:r>
      <w:r>
        <w:rPr>
          <w:sz w:val="28"/>
          <w:szCs w:val="28"/>
          <w:highlight w:val="none"/>
          <w:lang w:eastAsia="ru-RU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 предоставлении Услуги</w:t>
      </w:r>
      <w:r>
        <w:rPr>
          <w:sz w:val="28"/>
          <w:szCs w:val="28"/>
          <w:highlight w:val="none"/>
          <w:lang w:val="en-US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1"/>
          <w:numId w:val="41"/>
        </w:numPr>
        <w:contextualSpacing/>
        <w:ind w:left="0" w:firstLine="709"/>
        <w:jc w:val="both"/>
        <w:spacing w:after="160"/>
        <w:tabs>
          <w:tab w:val="left" w:pos="102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</w:r>
      <w:r>
        <w:rPr>
          <w:sz w:val="28"/>
          <w:szCs w:val="28"/>
          <w:highlight w:val="none"/>
          <w:lang w:val="en-US"/>
        </w:rPr>
        <w:t xml:space="preserve">при личном обращении в Органе власти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почтовым отправлением</w:t>
      </w:r>
      <w:r>
        <w:rPr>
          <w:sz w:val="28"/>
          <w:szCs w:val="28"/>
          <w:highlight w:val="none"/>
          <w:lang w:val="en-US"/>
        </w:rPr>
        <w:t xml:space="preserve">, </w:t>
      </w:r>
      <w:r>
        <w:rPr>
          <w:sz w:val="28"/>
          <w:szCs w:val="28"/>
          <w:highlight w:val="none"/>
          <w:lang w:val="en-US"/>
        </w:rPr>
        <w:t xml:space="preserve">по электронной почте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 w:eastAsia="ru-RU"/>
        </w:rPr>
        <w:t xml:space="preserve">–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решение об отказе в предоставлении Услуги</w:t>
      </w:r>
      <w:r>
        <w:rPr>
          <w:sz w:val="28"/>
          <w:szCs w:val="28"/>
          <w:highlight w:val="none"/>
          <w:lang w:val="en-US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Предоставление</w:t>
      </w:r>
      <w:r>
        <w:rPr>
          <w:sz w:val="28"/>
          <w:szCs w:val="28"/>
          <w:highlight w:val="none"/>
          <w:lang w:eastAsia="ru-RU"/>
        </w:rPr>
        <w:t xml:space="preserve"> результата Услуги осущес</w:t>
      </w:r>
      <w:r>
        <w:rPr>
          <w:sz w:val="28"/>
          <w:szCs w:val="28"/>
          <w:highlight w:val="none"/>
          <w:lang w:eastAsia="ru-RU"/>
        </w:rPr>
        <w:t xml:space="preserve">твляется в срок, не превышающий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1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рабочего дня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со дня принятия решения</w:t>
      </w:r>
      <w:r>
        <w:rPr>
          <w:sz w:val="28"/>
          <w:szCs w:val="28"/>
          <w:highlight w:val="none"/>
          <w:lang w:eastAsia="ru-RU"/>
        </w:rPr>
        <w:t xml:space="preserve"> о предоставлении Услуги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Результат предоставления Услуги не может быть предоставлен по выбору заявителя незав</w:t>
      </w:r>
      <w:r>
        <w:rPr>
          <w:sz w:val="28"/>
          <w:szCs w:val="28"/>
          <w:highlight w:val="none"/>
          <w:lang w:eastAsia="ru-RU"/>
        </w:rPr>
        <w:t xml:space="preserve">исимо </w:t>
      </w:r>
      <w:r>
        <w:rPr>
          <w:sz w:val="28"/>
          <w:szCs w:val="28"/>
          <w:highlight w:val="none"/>
        </w:rPr>
        <w:t xml:space="preserve">от его места жительства или места пребывания (для физических лиц, включая индивидуальных предпринимателей,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уполномоченных представителей</w:t>
      </w:r>
      <w:r>
        <w:rPr>
          <w:sz w:val="28"/>
          <w:szCs w:val="28"/>
          <w:highlight w:val="none"/>
        </w:rPr>
        <w:t xml:space="preserve">) либо места нахождения (для юридических ли</w:t>
      </w:r>
      <w:r>
        <w:rPr>
          <w:sz w:val="28"/>
          <w:szCs w:val="28"/>
          <w:highlight w:val="none"/>
        </w:rPr>
        <w:t xml:space="preserve">ц</w:t>
      </w:r>
      <w:r>
        <w:rPr>
          <w:sz w:val="28"/>
          <w:szCs w:val="28"/>
          <w:highlight w:val="none"/>
        </w:rPr>
        <w:t xml:space="preserve">, уполномоченных представителей</w:t>
      </w:r>
      <w:r>
        <w:rPr>
          <w:sz w:val="28"/>
          <w:szCs w:val="28"/>
          <w:highlight w:val="none"/>
        </w:rPr>
        <w:t xml:space="preserve">)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  <w:lang w:val="en-US" w:eastAsia="ru-RU"/>
        </w:rPr>
        <w:t xml:space="preserve">IV</w:t>
      </w:r>
      <w:r>
        <w:rPr>
          <w:b/>
          <w:bCs/>
          <w:sz w:val="28"/>
          <w:szCs w:val="28"/>
          <w:highlight w:val="none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highlight w:val="none"/>
          <w:lang w:eastAsia="ru-RU"/>
        </w:rPr>
        <w:t xml:space="preserve">А</w:t>
      </w:r>
      <w:r>
        <w:rPr>
          <w:b/>
          <w:bCs/>
          <w:sz w:val="28"/>
          <w:szCs w:val="28"/>
          <w:highlight w:val="none"/>
          <w:lang w:eastAsia="ru-RU"/>
        </w:rPr>
        <w:t xml:space="preserve">дминистративного регламента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Порядок осуществления текущего контроля за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highlight w:val="none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highlight w:val="none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  <w:lang w:eastAsia="ru-RU"/>
        </w:rPr>
        <w:t xml:space="preserve">, а также принятием ими решений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  <w:highlight w:val="none"/>
          <w:lang w:eastAsia="ru-RU"/>
        </w:rPr>
        <w:t xml:space="preserve">Органа власти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настоящего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  <w:szCs w:val="28"/>
          <w:highlight w:val="none"/>
          <w:lang w:val="en-US" w:eastAsia="ru-RU"/>
        </w:rPr>
        <w:t xml:space="preserve">,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также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принятием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ими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решений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осуществляется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руководителем (уполномоченным заместителем руководителя) Органа власти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Текущий контроль осуществляется посредством проведения плановых и внеплановых проверок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начальником отдела Органа власти, отвечающим за предоставление Услуги, заместителем руководителя Органа власти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  <w:lang w:eastAsia="ru-RU"/>
        </w:rPr>
        <w:t xml:space="preserve">, в том числе порядок и формы контроля за полнотой и качеством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  <w:highlight w:val="none"/>
          <w:lang w:eastAsia="ru-RU"/>
        </w:rPr>
        <w:t xml:space="preserve">ежегодно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утверждаемого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плана</w:t>
      </w:r>
      <w:r>
        <w:rPr>
          <w:sz w:val="28"/>
          <w:szCs w:val="28"/>
          <w:highlight w:val="none"/>
          <w:lang w:val="en-US" w:eastAsia="ru-RU"/>
        </w:rPr>
        <w:t xml:space="preserve">,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внеплановые</w:t>
      </w:r>
      <w:r>
        <w:rPr>
          <w:sz w:val="28"/>
          <w:szCs w:val="28"/>
          <w:highlight w:val="none"/>
          <w:lang w:val="en-US" w:eastAsia="ru-RU"/>
        </w:rPr>
        <w:t xml:space="preserve"> –</w:t>
      </w:r>
      <w:r>
        <w:rPr>
          <w:sz w:val="28"/>
          <w:szCs w:val="28"/>
          <w:highlight w:val="none"/>
          <w:lang w:val="en-US" w:eastAsia="ru-RU"/>
        </w:rPr>
        <w:t xml:space="preserve"> 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по решению лиц, ответственн</w:t>
      </w:r>
      <w:r>
        <w:rPr>
          <w:sz w:val="28"/>
          <w:szCs w:val="28"/>
          <w:highlight w:val="none"/>
          <w:lang w:eastAsia="ru-RU"/>
        </w:rPr>
        <w:t xml:space="preserve">ых</w:t>
      </w:r>
      <w:r>
        <w:rPr>
          <w:sz w:val="28"/>
          <w:szCs w:val="28"/>
          <w:highlight w:val="none"/>
          <w:lang w:eastAsia="ru-RU"/>
        </w:rPr>
        <w:t xml:space="preserve"> за проведение проверок.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highlight w:val="none"/>
          <w:lang w:eastAsia="ru-RU"/>
        </w:rPr>
        <w:t xml:space="preserve">Органа</w:t>
      </w:r>
      <w:r>
        <w:rPr>
          <w:sz w:val="28"/>
          <w:szCs w:val="28"/>
          <w:highlight w:val="none"/>
          <w:lang w:eastAsia="ru-RU"/>
        </w:rPr>
        <w:t xml:space="preserve"> власти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highlight w:val="none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highlight w:val="none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Нарушившие требования</w:t>
      </w:r>
      <w:r>
        <w:rPr>
          <w:sz w:val="28"/>
          <w:szCs w:val="28"/>
          <w:highlight w:val="none"/>
          <w:lang w:eastAsia="ru-RU"/>
        </w:rPr>
        <w:t xml:space="preserve"> настоящего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  <w:lang w:eastAsia="ru-RU"/>
        </w:rPr>
        <w:t xml:space="preserve">А</w:t>
      </w:r>
      <w:r>
        <w:rPr>
          <w:sz w:val="28"/>
          <w:szCs w:val="28"/>
          <w:highlight w:val="none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  <w:lang w:eastAsia="ru-RU"/>
        </w:rPr>
        <w:t xml:space="preserve">Положения, характеризующие требования к порядку и формам контроля за </w:t>
      </w:r>
      <w:r>
        <w:rPr>
          <w:b/>
          <w:bCs/>
          <w:sz w:val="28"/>
          <w:szCs w:val="28"/>
          <w:highlight w:val="none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highlight w:val="none"/>
          <w:lang w:eastAsia="ru-RU"/>
        </w:rPr>
        <w:t xml:space="preserve">слуги, в том числе со стороны граждан, их объединений и организаций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Контроль за предоставлением Услуги, в том ч</w:t>
      </w:r>
      <w:r>
        <w:rPr>
          <w:sz w:val="28"/>
          <w:szCs w:val="28"/>
          <w:highlight w:val="none"/>
          <w:lang w:eastAsia="ru-RU"/>
        </w:rPr>
        <w:t xml:space="preserve">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keepLines/>
        <w:keepNext/>
        <w:spacing w:before="480" w:after="240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  <w:lang w:val="en-US" w:eastAsia="ru-RU"/>
        </w:rPr>
        <w:t xml:space="preserve">V</w:t>
      </w:r>
      <w:r>
        <w:rPr>
          <w:b/>
          <w:bCs/>
          <w:sz w:val="28"/>
          <w:szCs w:val="28"/>
          <w:highlight w:val="none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highlight w:val="none"/>
          <w:lang w:eastAsia="ru-RU"/>
        </w:rPr>
        <w:t xml:space="preserve">Услугу</w:t>
      </w:r>
      <w:r>
        <w:rPr>
          <w:b/>
          <w:bCs/>
          <w:sz w:val="28"/>
          <w:szCs w:val="28"/>
          <w:highlight w:val="none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highlight w:val="none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highlight w:val="none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информационных стендах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заявителя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официальном сайте МФЦ в сети «Интернет»</w:t>
      </w:r>
      <w:r>
        <w:rPr>
          <w:sz w:val="28"/>
          <w:szCs w:val="28"/>
          <w:highlight w:val="none"/>
          <w:lang w:eastAsia="ru-RU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numPr>
          <w:ilvl w:val="0"/>
          <w:numId w:val="41"/>
        </w:numPr>
        <w:contextualSpacing/>
        <w:ind w:firstLine="709"/>
        <w:jc w:val="both"/>
        <w:spacing w:after="160"/>
        <w:tabs>
          <w:tab w:val="num" w:pos="1276" w:leader="none"/>
        </w:tabs>
        <w:rPr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highlight w:val="none"/>
          <w:lang w:eastAsia="ru-RU"/>
        </w:rPr>
        <w:t xml:space="preserve"> </w:t>
      </w:r>
      <w:r>
        <w:rPr>
          <w:sz w:val="28"/>
          <w:szCs w:val="28"/>
          <w:highlight w:val="none"/>
        </w:rPr>
        <w:t xml:space="preserve">на Едином портале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через портал Федеральной государственной информационной системы «Досудебное обжалование» http://do.gosuslugi.ru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по электронной почте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на официальном сайте МФЦ</w:t>
      </w:r>
      <w:r>
        <w:rPr>
          <w:sz w:val="28"/>
          <w:szCs w:val="28"/>
          <w:highlight w:val="none"/>
        </w:rPr>
        <w:t xml:space="preserve">.</w:t>
      </w:r>
      <w:r>
        <w:rPr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firstLine="709"/>
        <w:jc w:val="both"/>
        <w:spacing w:after="160"/>
        <w:tabs>
          <w:tab w:val="left" w:pos="1418" w:leader="none"/>
          <w:tab w:val="num" w:pos="156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Жалобы в форме документов</w:t>
      </w:r>
      <w:r>
        <w:rPr>
          <w:sz w:val="28"/>
          <w:szCs w:val="28"/>
          <w:highlight w:val="none"/>
          <w:lang w:eastAsia="ru-RU"/>
        </w:rPr>
        <w:t xml:space="preserve"> на бумажном носителе</w:t>
      </w:r>
      <w:r>
        <w:rPr>
          <w:sz w:val="28"/>
          <w:szCs w:val="28"/>
          <w:highlight w:val="none"/>
          <w:lang w:eastAsia="ru-RU"/>
        </w:rPr>
        <w:t xml:space="preserve"> направляются </w:t>
      </w:r>
      <w:r>
        <w:rPr>
          <w:sz w:val="28"/>
          <w:szCs w:val="28"/>
          <w:highlight w:val="none"/>
        </w:rPr>
        <w:t xml:space="preserve">почтовым отправлением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при личном обращении в Органе власти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в МФЦ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after="16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 w:clear="all"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7"/>
        <w:ind w:left="6237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Приложение №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7"/>
        <w:ind w:left="6237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</w:t>
      </w:r>
      <w:r>
        <w:rPr>
          <w:sz w:val="28"/>
          <w:szCs w:val="28"/>
          <w:highlight w:val="none"/>
        </w:rPr>
        <w:t xml:space="preserve">А</w:t>
      </w:r>
      <w:r>
        <w:rPr>
          <w:sz w:val="28"/>
          <w:szCs w:val="28"/>
          <w:highlight w:val="none"/>
        </w:rPr>
        <w:t xml:space="preserve">дминистративному регламенту, утвержденному </w:t>
      </w:r>
      <w:r>
        <w:rPr>
          <w:sz w:val="28"/>
          <w:szCs w:val="28"/>
          <w:highlight w:val="none"/>
        </w:rPr>
        <w:t xml:space="preserve">приказом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  <w:lang w:val="en-US"/>
        </w:rPr>
        <w:t xml:space="preserve">Министерства строительства Новосибирской области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7"/>
        <w:ind w:left="6237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u w:val="single"/>
        </w:rPr>
        <w:t xml:space="preserve">от</w:t>
      </w:r>
      <w:r>
        <w:rPr>
          <w:sz w:val="28"/>
          <w:szCs w:val="28"/>
          <w:highlight w:val="none"/>
          <w:u w:val="single"/>
        </w:rPr>
        <w:t xml:space="preserve"> 19.12.2024 № 232-НПА</w:t>
      </w:r>
      <w:r/>
    </w:p>
    <w:p>
      <w:pPr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val="en-US" w:eastAsia="ru-RU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after="24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  <w:lang w:eastAsia="ru-RU"/>
        </w:rPr>
        <w:t xml:space="preserve">Перечень</w:t>
      </w:r>
      <w:r>
        <w:rPr>
          <w:b/>
          <w:bCs/>
          <w:sz w:val="28"/>
          <w:szCs w:val="28"/>
          <w:highlight w:val="none"/>
          <w:lang w:eastAsia="ru-RU"/>
        </w:rPr>
        <w:t xml:space="preserve"> общих</w:t>
      </w:r>
      <w:r>
        <w:rPr>
          <w:b/>
          <w:bCs/>
          <w:sz w:val="28"/>
          <w:szCs w:val="28"/>
          <w:highlight w:val="none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highlight w:val="none"/>
          <w:lang w:eastAsia="ru-RU"/>
        </w:rPr>
        <w:t xml:space="preserve">елей</w:t>
      </w:r>
      <w:r>
        <w:rPr>
          <w:b/>
          <w:bCs/>
          <w:sz w:val="28"/>
          <w:szCs w:val="28"/>
          <w:highlight w:val="none"/>
          <w:lang w:eastAsia="ru-RU"/>
        </w:rPr>
        <w:t xml:space="preserve">, </w:t>
      </w:r>
      <w:r>
        <w:rPr>
          <w:b/>
          <w:bCs/>
          <w:sz w:val="28"/>
          <w:szCs w:val="28"/>
          <w:highlight w:val="none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highlight w:val="none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highlight w:val="none"/>
          <w:lang w:eastAsia="ru-RU"/>
        </w:rPr>
        <w:t xml:space="preserve">слуги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before="24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Таблица </w:t>
      </w:r>
      <w:r>
        <w:rPr>
          <w:sz w:val="28"/>
          <w:szCs w:val="28"/>
          <w:highlight w:val="none"/>
          <w:lang w:eastAsia="ru-RU"/>
        </w:rPr>
        <w:t xml:space="preserve">1</w:t>
      </w:r>
      <w:r>
        <w:rPr>
          <w:sz w:val="28"/>
          <w:szCs w:val="28"/>
          <w:highlight w:val="none"/>
          <w:lang w:eastAsia="ru-RU"/>
        </w:rPr>
        <w:t xml:space="preserve">. </w:t>
      </w:r>
      <w:r>
        <w:rPr>
          <w:sz w:val="28"/>
          <w:szCs w:val="28"/>
          <w:highlight w:val="none"/>
          <w:lang w:eastAsia="ru-RU"/>
        </w:rPr>
        <w:t xml:space="preserve">Круг заявителей в соответствии с вариантами предоставления Услуги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Style w:val="994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blPrEx/>
        <w:trPr>
          <w:trHeight w:val="567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b/>
                <w:bCs/>
                <w:szCs w:val="20"/>
                <w:highlight w:val="none"/>
                <w:lang w:eastAsia="ru-RU"/>
              </w:rPr>
              <w:t xml:space="preserve">№ варианта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tcW w:w="8931" w:type="dxa"/>
            <w:vAlign w:val="center"/>
            <w:textDirection w:val="lrTb"/>
            <w:noWrap w:val="false"/>
          </w:tcPr>
          <w:p>
            <w:pPr>
              <w:jc w:val="center"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b/>
                <w:bCs/>
                <w:szCs w:val="20"/>
                <w:highlight w:val="none"/>
                <w:lang w:eastAsia="ru-RU"/>
              </w:rPr>
              <w:t xml:space="preserve">Комбинация значений признаков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highlight w:val="none"/>
              </w:rPr>
            </w:pPr>
            <w:r>
              <w:rPr>
                <w:i/>
                <w:szCs w:val="20"/>
                <w:highlight w:val="none"/>
              </w:rPr>
              <w:t xml:space="preserve">Результат</w:t>
            </w:r>
            <w:r>
              <w:rPr>
                <w:i/>
                <w:szCs w:val="20"/>
                <w:highlight w:val="none"/>
              </w:rPr>
              <w:t xml:space="preserve"> Услуги</w:t>
            </w:r>
            <w:r>
              <w:rPr>
                <w:i/>
                <w:szCs w:val="20"/>
                <w:highlight w:val="none"/>
              </w:rPr>
              <w:t xml:space="preserve">,</w:t>
            </w:r>
            <w:r>
              <w:rPr>
                <w:i/>
                <w:szCs w:val="20"/>
                <w:highlight w:val="none"/>
              </w:rPr>
              <w:t xml:space="preserve"> за которым обращается заявитель</w:t>
            </w:r>
            <w:r>
              <w:rPr>
                <w:i/>
                <w:szCs w:val="20"/>
                <w:highlight w:val="none"/>
              </w:rPr>
              <w:t xml:space="preserve"> </w:t>
            </w:r>
            <w:r>
              <w:rPr>
                <w:i/>
                <w:iCs/>
                <w:szCs w:val="20"/>
                <w:highlight w:val="none"/>
                <w:lang w:eastAsia="ru-RU"/>
              </w:rPr>
              <w:t xml:space="preserve">«</w:t>
            </w:r>
            <w:r>
              <w:rPr>
                <w:i/>
                <w:szCs w:val="20"/>
                <w:highlight w:val="none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i/>
                <w:szCs w:val="20"/>
                <w:highlight w:val="none"/>
              </w:rPr>
              <w:t xml:space="preserve">»</w:t>
            </w:r>
            <w:r>
              <w:rPr>
                <w:i/>
                <w:iCs/>
                <w:szCs w:val="20"/>
                <w:highlight w:val="none"/>
              </w:rPr>
            </w:r>
            <w:r>
              <w:rPr>
                <w:i/>
                <w:iCs/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highlight w:val="none"/>
              </w:rPr>
            </w:pPr>
            <w:r>
              <w:rPr>
                <w:i/>
                <w:szCs w:val="20"/>
                <w:highlight w:val="none"/>
              </w:rPr>
              <w:t xml:space="preserve">Результат</w:t>
            </w:r>
            <w:r>
              <w:rPr>
                <w:i/>
                <w:szCs w:val="20"/>
                <w:highlight w:val="none"/>
              </w:rPr>
              <w:t xml:space="preserve"> Услуги</w:t>
            </w:r>
            <w:r>
              <w:rPr>
                <w:i/>
                <w:szCs w:val="20"/>
                <w:highlight w:val="none"/>
              </w:rPr>
              <w:t xml:space="preserve">,</w:t>
            </w:r>
            <w:r>
              <w:rPr>
                <w:i/>
                <w:szCs w:val="20"/>
                <w:highlight w:val="none"/>
              </w:rPr>
              <w:t xml:space="preserve"> за которым обращается заявитель</w:t>
            </w:r>
            <w:r>
              <w:rPr>
                <w:i/>
                <w:szCs w:val="20"/>
                <w:highlight w:val="none"/>
              </w:rPr>
              <w:t xml:space="preserve"> </w:t>
            </w:r>
            <w:r>
              <w:rPr>
                <w:i/>
                <w:iCs/>
                <w:szCs w:val="20"/>
                <w:highlight w:val="none"/>
                <w:lang w:eastAsia="ru-RU"/>
              </w:rPr>
              <w:t xml:space="preserve">«</w:t>
            </w:r>
            <w:r>
              <w:rPr>
                <w:i/>
                <w:szCs w:val="20"/>
                <w:highlight w:val="none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i/>
                <w:szCs w:val="20"/>
                <w:highlight w:val="none"/>
              </w:rPr>
              <w:t xml:space="preserve">»</w:t>
            </w:r>
            <w:r>
              <w:rPr>
                <w:i/>
                <w:iCs/>
                <w:szCs w:val="20"/>
                <w:highlight w:val="none"/>
              </w:rPr>
            </w:r>
            <w:r>
              <w:rPr>
                <w:i/>
                <w:iCs/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  <w:t xml:space="preserve">, </w:t>
            </w:r>
            <w:r>
              <w:rPr>
                <w:szCs w:val="20"/>
                <w:highlight w:val="none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26"/>
        </w:trPr>
        <w:tc>
          <w:tcPr>
            <w:gridSpan w:val="2"/>
            <w:tcW w:w="10065" w:type="dxa"/>
            <w:vAlign w:val="center"/>
            <w:textDirection w:val="lrTb"/>
            <w:noWrap w:val="false"/>
          </w:tcPr>
          <w:p>
            <w:pPr>
              <w:jc w:val="both"/>
              <w:spacing w:after="160"/>
              <w:rPr>
                <w:i/>
                <w:iCs/>
                <w:szCs w:val="20"/>
                <w:highlight w:val="none"/>
              </w:rPr>
            </w:pPr>
            <w:r>
              <w:rPr>
                <w:i/>
                <w:szCs w:val="20"/>
                <w:highlight w:val="none"/>
              </w:rPr>
              <w:t xml:space="preserve">Результат</w:t>
            </w:r>
            <w:r>
              <w:rPr>
                <w:i/>
                <w:szCs w:val="20"/>
                <w:highlight w:val="none"/>
              </w:rPr>
              <w:t xml:space="preserve"> Услуги</w:t>
            </w:r>
            <w:r>
              <w:rPr>
                <w:i/>
                <w:szCs w:val="20"/>
                <w:highlight w:val="none"/>
              </w:rPr>
              <w:t xml:space="preserve">,</w:t>
            </w:r>
            <w:r>
              <w:rPr>
                <w:i/>
                <w:szCs w:val="20"/>
                <w:highlight w:val="none"/>
              </w:rPr>
              <w:t xml:space="preserve"> за которым обращается заявитель</w:t>
            </w:r>
            <w:r>
              <w:rPr>
                <w:i/>
                <w:szCs w:val="20"/>
                <w:highlight w:val="none"/>
              </w:rPr>
              <w:t xml:space="preserve"> </w:t>
            </w:r>
            <w:r>
              <w:rPr>
                <w:i/>
                <w:iCs/>
                <w:szCs w:val="20"/>
                <w:highlight w:val="none"/>
                <w:lang w:eastAsia="ru-RU"/>
              </w:rPr>
              <w:t xml:space="preserve">«</w:t>
            </w:r>
            <w:r>
              <w:rPr>
                <w:i/>
                <w:szCs w:val="20"/>
                <w:highlight w:val="none"/>
              </w:rPr>
              <w:t xml:space="preserve">Исправление допущенных ошибок  и  (или)  опечаток в  выданных в  результате предоставления Услуги документах</w:t>
            </w:r>
            <w:r>
              <w:rPr>
                <w:i/>
                <w:szCs w:val="20"/>
                <w:highlight w:val="none"/>
              </w:rPr>
              <w:t xml:space="preserve">»</w:t>
            </w:r>
            <w:r>
              <w:rPr>
                <w:i/>
                <w:iCs/>
                <w:szCs w:val="20"/>
                <w:highlight w:val="none"/>
              </w:rPr>
            </w:r>
            <w:r>
              <w:rPr>
                <w:i/>
                <w:iCs/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435"/>
        </w:trPr>
        <w:tc>
          <w:tcPr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8"/>
              </w:numPr>
              <w:ind w:right="-536"/>
              <w:keepNext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W w:w="8931" w:type="dxa"/>
            <w:textDirection w:val="lrTb"/>
            <w:noWrap w:val="false"/>
          </w:tcPr>
          <w:p>
            <w:pPr>
              <w:keepNext/>
              <w:spacing w:after="160"/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ru-RU"/>
        </w:rPr>
        <w:t xml:space="preserve">Таблица 2. Перечень </w:t>
      </w:r>
      <w:r>
        <w:rPr>
          <w:sz w:val="28"/>
          <w:szCs w:val="28"/>
          <w:highlight w:val="none"/>
          <w:lang w:eastAsia="ru-RU"/>
        </w:rPr>
        <w:t xml:space="preserve">общих </w:t>
      </w:r>
      <w:r>
        <w:rPr>
          <w:sz w:val="28"/>
          <w:szCs w:val="28"/>
          <w:highlight w:val="none"/>
          <w:lang w:eastAsia="ru-RU"/>
        </w:rPr>
        <w:t xml:space="preserve">признаков заявит</w:t>
      </w:r>
      <w:r>
        <w:rPr>
          <w:sz w:val="28"/>
          <w:szCs w:val="28"/>
          <w:highlight w:val="none"/>
          <w:lang w:eastAsia="ru-RU"/>
        </w:rPr>
        <w:t xml:space="preserve">елей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6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blPrEx/>
        <w:trPr>
          <w:trHeight w:val="815"/>
        </w:trPr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none"/>
              </w:rPr>
            </w:pPr>
            <w:r>
              <w:rPr>
                <w:b/>
                <w:bCs/>
                <w:szCs w:val="20"/>
                <w:highlight w:val="none"/>
                <w:lang w:eastAsia="ru-RU"/>
              </w:rPr>
              <w:t xml:space="preserve">№ п/п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none"/>
              </w:rPr>
            </w:pPr>
            <w:r>
              <w:rPr>
                <w:b/>
                <w:bCs/>
                <w:szCs w:val="20"/>
                <w:highlight w:val="none"/>
                <w:lang w:eastAsia="ru-RU"/>
              </w:rPr>
              <w:t xml:space="preserve">Признак заявителя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95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0"/>
                <w:highlight w:val="none"/>
              </w:rPr>
            </w:pPr>
            <w:r>
              <w:rPr>
                <w:b/>
                <w:bCs/>
                <w:szCs w:val="20"/>
                <w:highlight w:val="none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highlight w:val="none"/>
                <w:lang w:eastAsia="ru-RU"/>
              </w:rPr>
              <w:t xml:space="preserve">я признака заявителя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ffffff" w:fill="ffffff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i/>
                <w:szCs w:val="20"/>
                <w:highlight w:val="none"/>
              </w:rPr>
              <w:t xml:space="preserve">Результат</w:t>
            </w:r>
            <w:r>
              <w:rPr>
                <w:i/>
                <w:szCs w:val="20"/>
                <w:highlight w:val="none"/>
                <w:lang w:val="en-US"/>
              </w:rPr>
              <w:t xml:space="preserve"> </w:t>
            </w:r>
            <w:r>
              <w:rPr>
                <w:i/>
                <w:szCs w:val="20"/>
                <w:highlight w:val="none"/>
              </w:rPr>
              <w:t xml:space="preserve">Услуги</w:t>
            </w:r>
            <w:r>
              <w:rPr>
                <w:i/>
                <w:szCs w:val="20"/>
                <w:highlight w:val="none"/>
                <w:lang w:val="en-US"/>
              </w:rPr>
              <w:t xml:space="preserve"> </w:t>
            </w:r>
            <w:r>
              <w:rPr>
                <w:i/>
                <w:iCs/>
                <w:szCs w:val="20"/>
                <w:highlight w:val="none"/>
                <w:lang w:val="en-US" w:eastAsia="ru-RU"/>
              </w:rPr>
              <w:t xml:space="preserve">«</w:t>
            </w:r>
            <w:r>
              <w:rPr>
                <w:i/>
                <w:szCs w:val="20"/>
                <w:highlight w:val="none"/>
                <w:lang w:val="en-US"/>
              </w:rPr>
              <w:t xml:space="preserve"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i/>
                <w:szCs w:val="20"/>
                <w:highlight w:val="none"/>
                <w:lang w:val="en-US"/>
              </w:rPr>
              <w:t xml:space="preserve">»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1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2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3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4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Право на земельный участок зарегистрировано в Едином государственном реестре недвижимости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1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2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ffffff" w:fill="ffffff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i/>
                <w:szCs w:val="20"/>
                <w:highlight w:val="none"/>
              </w:rPr>
              <w:t xml:space="preserve">Результат</w:t>
            </w:r>
            <w:r>
              <w:rPr>
                <w:i/>
                <w:szCs w:val="20"/>
                <w:highlight w:val="none"/>
                <w:lang w:val="en-US"/>
              </w:rPr>
              <w:t xml:space="preserve"> </w:t>
            </w:r>
            <w:r>
              <w:rPr>
                <w:i/>
                <w:szCs w:val="20"/>
                <w:highlight w:val="none"/>
              </w:rPr>
              <w:t xml:space="preserve">Услуги</w:t>
            </w:r>
            <w:r>
              <w:rPr>
                <w:i/>
                <w:szCs w:val="20"/>
                <w:highlight w:val="none"/>
                <w:lang w:val="en-US"/>
              </w:rPr>
              <w:t xml:space="preserve"> </w:t>
            </w:r>
            <w:r>
              <w:rPr>
                <w:i/>
                <w:iCs/>
                <w:szCs w:val="20"/>
                <w:highlight w:val="none"/>
                <w:lang w:val="en-US" w:eastAsia="ru-RU"/>
              </w:rPr>
              <w:t xml:space="preserve">«</w:t>
            </w:r>
            <w:r>
              <w:rPr>
                <w:i/>
                <w:szCs w:val="20"/>
                <w:highlight w:val="none"/>
                <w:lang w:val="en-US"/>
              </w:rPr>
              <w:t xml:space="preserve">Разрешение на отклонение от предельных параметров в целях однократного изменения одного или нескольких предельных параметров, не более чем на десять процентов</w:t>
            </w:r>
            <w:r>
              <w:rPr>
                <w:i/>
                <w:szCs w:val="20"/>
                <w:highlight w:val="none"/>
                <w:lang w:val="en-US"/>
              </w:rPr>
              <w:t xml:space="preserve">»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1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2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3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4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Право на земельный участок зарегистрировано в Едином государственном реестре недвижимости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1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Право на земельный участок зарегистрировано в ЕГРН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2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Право на земельный участок не зарегистрировано в ЕГРН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339"/>
        </w:trPr>
        <w:tc>
          <w:tcPr>
            <w:gridSpan w:val="3"/>
            <w:shd w:val="clear" w:color="ffffff" w:fill="ffffff"/>
            <w:tcW w:w="10065" w:type="dxa"/>
            <w:vAlign w:val="center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i/>
                <w:szCs w:val="20"/>
                <w:highlight w:val="none"/>
              </w:rPr>
              <w:t xml:space="preserve">Результат</w:t>
            </w:r>
            <w:r>
              <w:rPr>
                <w:i/>
                <w:szCs w:val="20"/>
                <w:highlight w:val="none"/>
                <w:lang w:val="en-US"/>
              </w:rPr>
              <w:t xml:space="preserve"> </w:t>
            </w:r>
            <w:r>
              <w:rPr>
                <w:i/>
                <w:szCs w:val="20"/>
                <w:highlight w:val="none"/>
              </w:rPr>
              <w:t xml:space="preserve">Услуги</w:t>
            </w:r>
            <w:r>
              <w:rPr>
                <w:i/>
                <w:szCs w:val="20"/>
                <w:highlight w:val="none"/>
                <w:lang w:val="en-US"/>
              </w:rPr>
              <w:t xml:space="preserve"> </w:t>
            </w:r>
            <w:r>
              <w:rPr>
                <w:i/>
                <w:iCs/>
                <w:szCs w:val="20"/>
                <w:highlight w:val="none"/>
                <w:lang w:val="en-US" w:eastAsia="ru-RU"/>
              </w:rPr>
              <w:t xml:space="preserve">«</w:t>
            </w:r>
            <w:r>
              <w:rPr>
                <w:i/>
                <w:szCs w:val="20"/>
                <w:highlight w:val="none"/>
                <w:lang w:val="en-US"/>
              </w:rPr>
              <w:t xml:space="preserve">Исправление допущенных ошибок  и  (или)  опечаток в  выданных в  результате предоставления Услуги документах</w:t>
            </w:r>
            <w:r>
              <w:rPr>
                <w:i/>
                <w:szCs w:val="20"/>
                <w:highlight w:val="none"/>
                <w:lang w:val="en-US"/>
              </w:rPr>
              <w:t xml:space="preserve">»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  <w:tr>
        <w:tblPrEx/>
        <w:trPr>
          <w:trHeight w:val="841"/>
        </w:trPr>
        <w:tc>
          <w:tcPr>
            <w:shd w:val="clear" w:color="ffffff" w:fill="ffffff"/>
            <w:tcW w:w="11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6"/>
              </w:numPr>
              <w:ind w:right="-536"/>
              <w:tabs>
                <w:tab w:val="clear" w:pos="1077" w:leader="none"/>
              </w:tabs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  <w:lang w:eastAsia="ru-RU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 w:val="false"/>
          </w:tcPr>
          <w:p>
            <w:pPr>
              <w:contextualSpacing/>
              <w:spacing w:after="160"/>
              <w:rPr>
                <w:b/>
                <w:bCs/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Категория заявителя</w:t>
            </w:r>
            <w:r>
              <w:rPr>
                <w:b/>
                <w:bCs/>
                <w:szCs w:val="20"/>
                <w:highlight w:val="none"/>
              </w:rPr>
            </w:r>
            <w:r>
              <w:rPr>
                <w:b/>
                <w:bCs/>
                <w:szCs w:val="20"/>
                <w:highlight w:val="none"/>
              </w:rPr>
            </w:r>
          </w:p>
        </w:tc>
        <w:tc>
          <w:tcPr>
            <w:shd w:val="clear" w:color="ffffff" w:fill="ffffff"/>
            <w:tcW w:w="5954" w:type="dxa"/>
            <w:textDirection w:val="lrTb"/>
            <w:noWrap w:val="false"/>
          </w:tcPr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1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Физическое лицо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2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Индивидуальный предприниматель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3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Юридическое лицо</w:t>
            </w:r>
            <w:r>
              <w:rPr>
                <w:szCs w:val="20"/>
                <w:highlight w:val="none"/>
              </w:rPr>
              <w:t xml:space="preserve">.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  <w:p>
            <w:pPr>
              <w:rPr>
                <w:szCs w:val="20"/>
                <w:highlight w:val="none"/>
              </w:rPr>
            </w:pPr>
            <w:r>
              <w:rPr>
                <w:szCs w:val="20"/>
                <w:highlight w:val="none"/>
                <w:lang w:val="en-US"/>
              </w:rPr>
              <w:t xml:space="preserve">4</w:t>
            </w:r>
            <w:r>
              <w:rPr>
                <w:szCs w:val="20"/>
                <w:highlight w:val="none"/>
                <w:lang w:val="en-US"/>
              </w:rPr>
              <w:t xml:space="preserve">. </w:t>
            </w:r>
            <w:r>
              <w:rPr>
                <w:szCs w:val="20"/>
                <w:highlight w:val="none"/>
                <w:lang w:val="en-US"/>
              </w:rPr>
              <w:t xml:space="preserve">Уполномоченный представитель заявителя</w:t>
            </w:r>
            <w:r>
              <w:rPr>
                <w:szCs w:val="20"/>
                <w:highlight w:val="none"/>
              </w:rPr>
            </w:r>
            <w:r>
              <w:rPr>
                <w:szCs w:val="20"/>
                <w:highlight w:val="none"/>
              </w:rPr>
            </w:r>
          </w:p>
        </w:tc>
      </w:tr>
    </w:tbl>
    <w:p>
      <w:pPr>
        <w:pStyle w:val="993"/>
        <w:ind w:firstLine="0"/>
        <w:keepNext/>
        <w:spacing w:line="240" w:lineRule="auto"/>
        <w:tabs>
          <w:tab w:val="clear" w:pos="851" w:leader="none"/>
        </w:tabs>
        <w:rPr>
          <w:sz w:val="28"/>
          <w:szCs w:val="28"/>
          <w:highlight w:val="none"/>
        </w:rPr>
      </w:pPr>
      <w:r>
        <w:rPr>
          <w:sz w:val="20"/>
          <w:highlight w:val="none"/>
          <w:lang w:val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7"/>
        <w:ind w:left="6237"/>
        <w:rPr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567" w:right="567" w:bottom="1134" w:left="1134" w:header="709" w:footer="709" w:gutter="0"/>
          <w:pgNumType w:start="1"/>
          <w:cols w:num="1" w:sep="0" w:space="708" w:equalWidth="1"/>
          <w:docGrid w:linePitch="360"/>
          <w:titlePg/>
        </w:sectPr>
        <w:outlineLvl w:val="0"/>
      </w:pPr>
      <w:r>
        <w:rPr>
          <w:highlight w:val="none"/>
          <w:lang w:val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ageBreakBefore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5953" w:right="0" w:firstLine="0"/>
        <w:jc w:val="left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Приложение № 2 </w:t>
      </w:r>
      <w:r>
        <w:rPr>
          <w:highlight w:val="none"/>
        </w:rPr>
      </w:r>
    </w:p>
    <w:p>
      <w:pPr>
        <w:ind w:left="5953" w:right="0" w:firstLine="0"/>
        <w:jc w:val="left"/>
        <w:rPr>
          <w:sz w:val="28"/>
          <w:szCs w:val="28"/>
          <w:highlight w:val="none"/>
          <w:u w:val="single"/>
        </w:rPr>
      </w:pPr>
      <w:r>
        <w:rPr>
          <w:sz w:val="28"/>
          <w:highlight w:val="none"/>
        </w:rPr>
        <w:t xml:space="preserve">к Административному регламенту, утвержденному приказом Министерства строительства Новосибирской области от </w:t>
      </w:r>
      <w:r>
        <w:rPr>
          <w:sz w:val="28"/>
          <w:highlight w:val="none"/>
          <w:u w:val="single"/>
        </w:rPr>
        <w:t xml:space="preserve">1</w:t>
      </w:r>
      <w:r>
        <w:rPr>
          <w:sz w:val="28"/>
          <w:highlight w:val="none"/>
          <w:u w:val="single"/>
        </w:rPr>
        <w:t xml:space="preserve">9</w:t>
      </w:r>
      <w:r>
        <w:rPr>
          <w:sz w:val="28"/>
          <w:highlight w:val="none"/>
          <w:u w:val="single"/>
        </w:rPr>
        <w:t xml:space="preserve">.12.2024 №</w:t>
      </w:r>
      <w:r>
        <w:rPr>
          <w:sz w:val="28"/>
          <w:szCs w:val="28"/>
          <w:highlight w:val="none"/>
          <w:u w:val="single"/>
        </w:rPr>
        <w:t xml:space="preserve"> </w:t>
      </w:r>
      <w:r>
        <w:rPr>
          <w:sz w:val="28"/>
          <w:szCs w:val="28"/>
          <w:highlight w:val="none"/>
          <w:u w:val="single"/>
        </w:rPr>
        <w:t xml:space="preserve">232-НПА</w:t>
      </w:r>
      <w:r>
        <w:rPr>
          <w:sz w:val="28"/>
          <w:szCs w:val="28"/>
          <w:u w:val="single"/>
        </w:rPr>
      </w:r>
    </w:p>
    <w:p>
      <w:pPr>
        <w:rPr>
          <w:highlight w:val="none"/>
        </w:rPr>
      </w:pPr>
      <w:r>
        <w:rPr>
          <w:sz w:val="28"/>
          <w:highlight w:val="none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МИНИСТЕРСТВО</w:t>
      </w:r>
      <w:r>
        <w:rPr>
          <w:b/>
          <w:sz w:val="26"/>
          <w:szCs w:val="26"/>
          <w:highlight w:val="none"/>
        </w:rPr>
        <w:t xml:space="preserve"> </w:t>
      </w:r>
      <w:r>
        <w:rPr>
          <w:b/>
          <w:sz w:val="26"/>
          <w:szCs w:val="26"/>
          <w:highlight w:val="none"/>
        </w:rPr>
        <w:t xml:space="preserve">СТРОИТЕЛЬСТВА</w:t>
      </w: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НОВОСИБИРСКОЙ ОБЛАСТИ</w:t>
      </w: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ПРИКАЗ</w:t>
      </w:r>
      <w:r>
        <w:rPr>
          <w:b/>
          <w:sz w:val="26"/>
          <w:szCs w:val="26"/>
          <w:highlight w:val="none"/>
        </w:rPr>
      </w:r>
      <w:r>
        <w:rPr>
          <w:b/>
          <w:sz w:val="26"/>
          <w:szCs w:val="26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«____» _____________ </w:t>
      </w:r>
      <w:r>
        <w:rPr>
          <w:sz w:val="28"/>
          <w:szCs w:val="28"/>
          <w:highlight w:val="none"/>
        </w:rPr>
        <w:t xml:space="preserve">202</w:t>
      </w:r>
      <w:r>
        <w:rPr>
          <w:sz w:val="28"/>
          <w:szCs w:val="28"/>
          <w:highlight w:val="none"/>
        </w:rPr>
        <w:t xml:space="preserve"> г.                                                                      №</w:t>
      </w:r>
      <w:r>
        <w:rPr>
          <w:b/>
          <w:sz w:val="28"/>
          <w:szCs w:val="28"/>
          <w:highlight w:val="none"/>
        </w:rPr>
        <w:t xml:space="preserve">_______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г. Новосибирск</w:t>
      </w:r>
      <w:r>
        <w:rPr>
          <w:highlight w:val="none"/>
        </w:rPr>
      </w:r>
      <w:r>
        <w:rPr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 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соответствии со статьей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40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Градостроительного кодекса Российской Федерации,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статьи 2 Закона Новосибирской области от 18.12.2015 № 27-ОЗ «О перераспределении полномочий между органами местного самоупра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 3 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постановлением Правительства Новоси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бирской области от 29.02.2016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№ 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правилами землепользования и застройки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_________________________________________________________________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утвержденные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приказом министерства строительства Новосибирской области от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№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от 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п р и к а з ы в а ю: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редостав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ить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разрешени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_____________________________________________________</w:t>
      </w:r>
      <w:r>
        <w:rPr>
          <w:sz w:val="26"/>
          <w:szCs w:val="26"/>
          <w:highlight w:val="none"/>
        </w:rPr>
        <w:t xml:space="preserve">_________________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  <w:t xml:space="preserve">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rFonts w:eastAsia="Calibri"/>
          <w:sz w:val="20"/>
          <w:szCs w:val="20"/>
          <w:highlight w:val="none"/>
        </w:rPr>
      </w:pPr>
      <w:r>
        <w:rPr>
          <w:rFonts w:eastAsia="Calibri"/>
          <w:sz w:val="22"/>
          <w:szCs w:val="22"/>
          <w:highlight w:val="none"/>
          <w:lang w:eastAsia="en-US"/>
        </w:rPr>
        <w:t xml:space="preserve">  </w:t>
      </w:r>
      <w:r>
        <w:rPr>
          <w:rFonts w:eastAsia="Calibri"/>
          <w:sz w:val="22"/>
          <w:szCs w:val="22"/>
          <w:highlight w:val="none"/>
          <w:lang w:eastAsia="en-US"/>
        </w:rPr>
        <w:t xml:space="preserve">      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(</w:t>
      </w:r>
      <w:r>
        <w:rPr>
          <w:rFonts w:eastAsia="Calibri"/>
          <w:sz w:val="20"/>
          <w:szCs w:val="20"/>
          <w:highlight w:val="none"/>
        </w:rPr>
        <w:t xml:space="preserve">фамилия, имя, отчество</w:t>
      </w:r>
      <w:r>
        <w:rPr>
          <w:rFonts w:eastAsia="Calibri"/>
          <w:sz w:val="20"/>
          <w:szCs w:val="20"/>
          <w:highlight w:val="none"/>
          <w:lang w:eastAsia="en-US"/>
        </w:rPr>
        <w:t xml:space="preserve"> (последнее – при наличии),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наименование юридического лица, ИНН, ОГРН)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в части</w:t>
      </w:r>
      <w:r>
        <w:rPr>
          <w:sz w:val="26"/>
          <w:szCs w:val="26"/>
          <w:highlight w:val="none"/>
        </w:rPr>
        <w:t xml:space="preserve">:_________________________________________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_________________________</w:t>
      </w:r>
      <w:r>
        <w:rPr>
          <w:sz w:val="26"/>
          <w:szCs w:val="26"/>
          <w:highlight w:val="none"/>
        </w:rPr>
        <w:t xml:space="preserve">,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(указываются</w:t>
      </w:r>
      <w:r>
        <w:rPr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</w:rPr>
        <w:t xml:space="preserve">отклонения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от предельных параметров разрешенного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  <w:outlineLvl w:val="0"/>
      </w:pPr>
      <w:r>
        <w:rPr>
          <w:rFonts w:eastAsia="Calibri"/>
          <w:sz w:val="20"/>
          <w:szCs w:val="20"/>
          <w:highlight w:val="none"/>
          <w:lang w:eastAsia="en-US"/>
        </w:rPr>
        <w:t xml:space="preserve">                                        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строительства, реконструкции объекта капитального строительства)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в отношении земельного участка или объекта капитального строительства</w:t>
      </w:r>
      <w:r>
        <w:rPr>
          <w:sz w:val="26"/>
          <w:szCs w:val="26"/>
          <w:highlight w:val="none"/>
        </w:rPr>
        <w:t xml:space="preserve">_____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________________________________________________________________________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  <w:t xml:space="preserve">     </w:t>
      </w:r>
      <w:r>
        <w:rPr>
          <w:sz w:val="20"/>
          <w:szCs w:val="20"/>
          <w:highlight w:val="none"/>
        </w:rPr>
        <w:t xml:space="preserve">(кадастровый номер, площадь, адрес</w:t>
      </w:r>
      <w:r>
        <w:rPr>
          <w:sz w:val="20"/>
          <w:szCs w:val="20"/>
          <w:highlight w:val="none"/>
        </w:rPr>
        <w:t xml:space="preserve"> (</w:t>
      </w:r>
      <w:r>
        <w:rPr>
          <w:sz w:val="20"/>
          <w:szCs w:val="20"/>
          <w:highlight w:val="none"/>
        </w:rPr>
        <w:t xml:space="preserve">местоположение</w:t>
      </w:r>
      <w:r>
        <w:rPr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none"/>
        </w:rPr>
        <w:t xml:space="preserve">, территориальная зона, </w:t>
      </w:r>
      <w:r>
        <w:rPr>
          <w:sz w:val="20"/>
          <w:szCs w:val="20"/>
          <w:highlight w:val="none"/>
        </w:rPr>
        <w:t xml:space="preserve">планируемая цель</w:t>
      </w:r>
      <w:r>
        <w:rPr>
          <w:sz w:val="20"/>
          <w:szCs w:val="20"/>
          <w:highlight w:val="none"/>
        </w:rPr>
        <w:t xml:space="preserve"> использования</w:t>
      </w:r>
      <w:r>
        <w:rPr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8"/>
        <w:jc w:val="both"/>
        <w:tabs>
          <w:tab w:val="left" w:pos="993" w:leader="none"/>
        </w:tabs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2. </w:t>
      </w:r>
      <w:r>
        <w:rPr>
          <w:sz w:val="26"/>
          <w:szCs w:val="26"/>
          <w:highlight w:val="none"/>
        </w:rPr>
        <w:t xml:space="preserve"> О</w:t>
      </w:r>
      <w:r>
        <w:rPr>
          <w:sz w:val="26"/>
          <w:szCs w:val="26"/>
          <w:highlight w:val="none"/>
        </w:rPr>
        <w:t xml:space="preserve">тделу информационного обеспечения</w:t>
      </w:r>
      <w:r>
        <w:rPr>
          <w:sz w:val="26"/>
          <w:szCs w:val="26"/>
          <w:highlight w:val="none"/>
        </w:rPr>
        <w:t xml:space="preserve"> управления сопровождения строительства обеспечить</w:t>
      </w:r>
      <w:r>
        <w:rPr>
          <w:sz w:val="26"/>
          <w:szCs w:val="26"/>
          <w:highlight w:val="none"/>
        </w:rPr>
        <w:t xml:space="preserve"> размещение настоящего </w:t>
      </w:r>
      <w:r>
        <w:rPr>
          <w:sz w:val="26"/>
          <w:szCs w:val="26"/>
          <w:highlight w:val="none"/>
        </w:rPr>
        <w:t xml:space="preserve">электронного приказа и (или) электронного образа приказа, подписанного усиленной квалифицированной электронной подписью</w:t>
      </w:r>
      <w:r>
        <w:rPr>
          <w:sz w:val="26"/>
          <w:szCs w:val="26"/>
          <w:highlight w:val="none"/>
        </w:rPr>
        <w:t xml:space="preserve"> на официальном сайте министерства строительства Новосибирской области в информационно</w:t>
      </w:r>
      <w:r>
        <w:rPr>
          <w:sz w:val="26"/>
          <w:szCs w:val="26"/>
          <w:highlight w:val="none"/>
        </w:rPr>
        <w:t xml:space="preserve">-телекоммуникационной сети «Интернет» в течение 5 рабочих дней со дня подписания.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3. Контроль за исполнением настоящего приказа </w:t>
      </w:r>
      <w:r>
        <w:rPr>
          <w:sz w:val="26"/>
          <w:szCs w:val="26"/>
          <w:highlight w:val="none"/>
        </w:rPr>
        <w:t xml:space="preserve">возложить</w:t>
      </w:r>
      <w:r>
        <w:rPr>
          <w:sz w:val="26"/>
          <w:szCs w:val="26"/>
          <w:highlight w:val="none"/>
        </w:rPr>
        <w:t xml:space="preserve">________________________________</w:t>
      </w:r>
      <w:r>
        <w:rPr>
          <w:sz w:val="26"/>
          <w:szCs w:val="26"/>
          <w:highlight w:val="none"/>
        </w:rPr>
        <w:t xml:space="preserve">______________________________</w:t>
      </w:r>
      <w:r>
        <w:rPr>
          <w:sz w:val="26"/>
          <w:szCs w:val="26"/>
          <w:highlight w:val="none"/>
        </w:rPr>
        <w:t xml:space="preserve">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40"/>
        <w:jc w:val="both"/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  <w:t xml:space="preserve">                                                    </w:t>
      </w:r>
      <w:r>
        <w:rPr>
          <w:sz w:val="20"/>
          <w:szCs w:val="20"/>
          <w:highlight w:val="none"/>
        </w:rPr>
        <w:t xml:space="preserve">             </w:t>
      </w:r>
      <w:r>
        <w:rPr>
          <w:sz w:val="20"/>
          <w:szCs w:val="20"/>
          <w:highlight w:val="none"/>
        </w:rPr>
        <w:t xml:space="preserve">    </w:t>
      </w:r>
      <w:r>
        <w:rPr>
          <w:sz w:val="20"/>
          <w:szCs w:val="20"/>
          <w:highlight w:val="none"/>
        </w:rPr>
        <w:t xml:space="preserve">(должность, Ф.И.О.)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left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left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Должность</w:t>
      </w:r>
      <w:r>
        <w:rPr>
          <w:sz w:val="26"/>
          <w:szCs w:val="26"/>
          <w:highlight w:val="none"/>
        </w:rPr>
        <w:t xml:space="preserve">                         </w:t>
      </w:r>
      <w:r>
        <w:rPr>
          <w:sz w:val="26"/>
          <w:szCs w:val="26"/>
          <w:highlight w:val="none"/>
        </w:rPr>
        <w:t xml:space="preserve">        </w:t>
      </w:r>
      <w:r>
        <w:rPr>
          <w:sz w:val="26"/>
          <w:szCs w:val="26"/>
          <w:highlight w:val="none"/>
        </w:rPr>
        <w:t xml:space="preserve"> _______________________  </w:t>
      </w:r>
      <w:r>
        <w:rPr>
          <w:sz w:val="26"/>
          <w:szCs w:val="26"/>
          <w:highlight w:val="none"/>
        </w:rPr>
        <w:t xml:space="preserve">                           </w:t>
      </w:r>
      <w:r>
        <w:rPr>
          <w:sz w:val="26"/>
          <w:szCs w:val="26"/>
          <w:highlight w:val="none"/>
        </w:rPr>
        <w:t xml:space="preserve">Ф.И.О.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0"/>
          <w:szCs w:val="20"/>
          <w:highlight w:val="none"/>
        </w:rPr>
      </w:pPr>
      <w:r>
        <w:rPr>
          <w:sz w:val="26"/>
          <w:szCs w:val="26"/>
          <w:highlight w:val="none"/>
        </w:rPr>
        <w:t xml:space="preserve">     </w:t>
      </w:r>
      <w:r>
        <w:rPr>
          <w:sz w:val="26"/>
          <w:szCs w:val="26"/>
          <w:highlight w:val="none"/>
        </w:rPr>
        <w:t xml:space="preserve"> </w:t>
      </w:r>
      <w:r>
        <w:rPr>
          <w:sz w:val="20"/>
          <w:szCs w:val="20"/>
          <w:highlight w:val="none"/>
        </w:rPr>
        <w:t xml:space="preserve">(подпись должностного лица органа,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</w:t>
      </w:r>
      <w:r>
        <w:rPr>
          <w:sz w:val="20"/>
          <w:szCs w:val="20"/>
          <w:highlight w:val="none"/>
        </w:rPr>
        <w:t xml:space="preserve">осуществляющего предоставление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  </w:t>
      </w:r>
      <w:r>
        <w:rPr>
          <w:sz w:val="20"/>
          <w:szCs w:val="20"/>
          <w:highlight w:val="none"/>
        </w:rPr>
        <w:t xml:space="preserve">государственной услуги)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6"/>
          <w:highlight w:val="none"/>
        </w:rPr>
      </w:pP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</w:p>
    <w:p>
      <w:pPr>
        <w:jc w:val="both"/>
        <w:rPr>
          <w:sz w:val="20"/>
          <w:szCs w:val="26"/>
          <w:highlight w:val="none"/>
        </w:rPr>
      </w:pP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Ф.И.О. исполнителя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6"/>
          <w:highlight w:val="none"/>
        </w:rPr>
        <w:t xml:space="preserve">номер телефона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shd w:val="nil" w:color="auto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br w:type="page" w:clear="all"/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МИНИСТЕРСТВО</w:t>
      </w:r>
      <w:r>
        <w:rPr>
          <w:b/>
          <w:sz w:val="28"/>
          <w:szCs w:val="28"/>
          <w:highlight w:val="none"/>
        </w:rPr>
        <w:t xml:space="preserve"> </w:t>
      </w:r>
      <w:r>
        <w:rPr>
          <w:b/>
          <w:sz w:val="28"/>
          <w:szCs w:val="28"/>
          <w:highlight w:val="none"/>
        </w:rPr>
        <w:t xml:space="preserve">СТРОИТЕЛЬСТВА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НОВОСИБИРСКОЙ ОБЛАСТИ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ПРИКАЗ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«____» _____________ </w:t>
      </w:r>
      <w:r>
        <w:rPr>
          <w:sz w:val="28"/>
          <w:szCs w:val="28"/>
          <w:highlight w:val="none"/>
        </w:rPr>
        <w:t xml:space="preserve">202</w:t>
      </w:r>
      <w:r>
        <w:rPr>
          <w:sz w:val="28"/>
          <w:szCs w:val="28"/>
          <w:highlight w:val="none"/>
        </w:rPr>
        <w:t xml:space="preserve"> г.                                                                      №</w:t>
      </w:r>
      <w:r>
        <w:rPr>
          <w:b/>
          <w:sz w:val="28"/>
          <w:szCs w:val="28"/>
          <w:highlight w:val="none"/>
        </w:rPr>
        <w:t xml:space="preserve">_______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rPr>
          <w:highlight w:val="none"/>
        </w:rPr>
      </w:pPr>
      <w:r>
        <w:rPr>
          <w:highlight w:val="none"/>
        </w:rPr>
        <w:t xml:space="preserve">г. Новосибирск</w:t>
      </w:r>
      <w:r>
        <w:rPr>
          <w:highlight w:val="none"/>
        </w:rPr>
      </w:r>
      <w:r>
        <w:rPr>
          <w:highlight w:val="none"/>
        </w:rPr>
      </w:r>
    </w:p>
    <w:p>
      <w:pPr>
        <w:pStyle w:val="1017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Об отказе в 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 соответствии со статьей 40 Градостроительного кодекса Российской Федерации, статьи 2 Закона Новосибирской области от 18.12.2015 № 27-ОЗ «О перераспределении полномочий между органами местного самоупра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вления муниципальных образований Новосибирской области и органами государственной власти Новосибирской области и внесении изменения в статью 3 Закона Новосибирской области «Об отдельных вопросах организации местного самоуправления в Новосибирской области»,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постановлением Правительства Новоси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бирской области от 29.02.2016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№ 57-п «Об установле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полномочий», правилами землепользования и застройки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___________________________________________________________________________, утв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ержденные приказом министерства строительства Новосибирской области от ______________ № _______, рекомендациями комиссии по подготовке проектов правил землепользования и застройки поселений, входящих в состав Новосибирской агломерации Новосибирской области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от ___________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b/>
          <w:sz w:val="26"/>
          <w:szCs w:val="26"/>
          <w:highlight w:val="none"/>
        </w:rPr>
        <w:t xml:space="preserve"> п р и к а з ы в а ю: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"/>
        <w:jc w:val="both"/>
        <w:rPr>
          <w:sz w:val="26"/>
          <w:szCs w:val="26"/>
          <w:highlight w:val="none"/>
        </w:rPr>
        <w:outlineLvl w:val="0"/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1. </w:t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  <w:t xml:space="preserve">Отказать в предоставлении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разрешени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я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_________________________________________</w:t>
      </w:r>
      <w:r>
        <w:rPr>
          <w:sz w:val="26"/>
          <w:szCs w:val="26"/>
          <w:highlight w:val="none"/>
        </w:rPr>
        <w:t xml:space="preserve">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rPr>
          <w:rFonts w:eastAsia="Calibri"/>
          <w:sz w:val="20"/>
          <w:szCs w:val="20"/>
          <w:highlight w:val="none"/>
        </w:rPr>
      </w:pPr>
      <w:r>
        <w:rPr>
          <w:rFonts w:eastAsia="Calibri"/>
          <w:sz w:val="22"/>
          <w:szCs w:val="22"/>
          <w:highlight w:val="none"/>
          <w:lang w:eastAsia="en-US"/>
        </w:rPr>
        <w:t xml:space="preserve">                               </w:t>
      </w:r>
      <w:r>
        <w:rPr>
          <w:rFonts w:eastAsia="Calibri"/>
          <w:sz w:val="22"/>
          <w:szCs w:val="22"/>
          <w:highlight w:val="none"/>
          <w:lang w:eastAsia="en-US"/>
        </w:rPr>
        <w:t xml:space="preserve">(</w:t>
      </w:r>
      <w:r>
        <w:rPr>
          <w:rFonts w:eastAsia="Calibri"/>
          <w:sz w:val="20"/>
          <w:szCs w:val="20"/>
          <w:highlight w:val="none"/>
        </w:rPr>
        <w:t xml:space="preserve">фамилия, имя, отчество</w:t>
      </w:r>
      <w:r>
        <w:rPr>
          <w:rFonts w:eastAsia="Calibri"/>
          <w:sz w:val="20"/>
          <w:szCs w:val="20"/>
          <w:highlight w:val="none"/>
          <w:lang w:eastAsia="en-US"/>
        </w:rPr>
        <w:t xml:space="preserve"> (последнее – при наличии),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наименование юридического лица, ИНН,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p>
      <w:pPr>
        <w:rPr>
          <w:rFonts w:eastAsia="Calibri"/>
          <w:sz w:val="20"/>
          <w:szCs w:val="20"/>
          <w:highlight w:val="none"/>
        </w:rPr>
      </w:pPr>
      <w:r>
        <w:rPr>
          <w:rFonts w:eastAsia="Calibri"/>
          <w:sz w:val="20"/>
          <w:szCs w:val="20"/>
          <w:highlight w:val="none"/>
          <w:lang w:eastAsia="en-US"/>
        </w:rPr>
        <w:t xml:space="preserve">                                                                                                            ОГРН)</w:t>
      </w:r>
      <w:r>
        <w:rPr>
          <w:rFonts w:eastAsia="Calibri"/>
          <w:sz w:val="20"/>
          <w:szCs w:val="20"/>
          <w:highlight w:val="none"/>
        </w:rPr>
      </w:r>
      <w:r>
        <w:rPr>
          <w:rFonts w:eastAsia="Calibri"/>
          <w:sz w:val="20"/>
          <w:szCs w:val="20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в части:_____________________________________________________________________,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widowControl w:val="off"/>
        <w:rPr>
          <w:sz w:val="28"/>
          <w:szCs w:val="28"/>
          <w:highlight w:val="none"/>
        </w:rPr>
      </w:pPr>
      <w:r>
        <w:rPr>
          <w:sz w:val="20"/>
          <w:szCs w:val="20"/>
          <w:highlight w:val="none"/>
        </w:rPr>
        <w:t xml:space="preserve">(указываются отклонения </w:t>
      </w:r>
      <w:r>
        <w:rPr>
          <w:rFonts w:eastAsia="Calibri"/>
          <w:sz w:val="22"/>
          <w:szCs w:val="22"/>
          <w:highlight w:val="none"/>
          <w:lang w:eastAsia="en-US"/>
        </w:rPr>
        <w:t xml:space="preserve">от предельных параметров разрешенного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rFonts w:eastAsia="Calibri"/>
          <w:sz w:val="22"/>
          <w:szCs w:val="22"/>
          <w:highlight w:val="none"/>
          <w:lang w:eastAsia="en-US"/>
        </w:rPr>
        <w:t xml:space="preserve">                                 </w:t>
      </w:r>
      <w:r>
        <w:rPr>
          <w:rFonts w:eastAsia="Calibri"/>
          <w:sz w:val="22"/>
          <w:szCs w:val="22"/>
          <w:highlight w:val="none"/>
          <w:lang w:eastAsia="en-US"/>
        </w:rPr>
        <w:t xml:space="preserve">строительства, реконструкции объекта капитального строительства)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в отношении земельного участка или объекта капитального строительства</w:t>
      </w:r>
      <w:r>
        <w:rPr>
          <w:sz w:val="26"/>
          <w:szCs w:val="26"/>
          <w:highlight w:val="none"/>
        </w:rPr>
        <w:t xml:space="preserve">________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________________________________________________________________________</w:t>
      </w:r>
      <w:r>
        <w:rPr>
          <w:sz w:val="26"/>
          <w:szCs w:val="26"/>
          <w:highlight w:val="none"/>
        </w:rPr>
        <w:t xml:space="preserve">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  <w:t xml:space="preserve">     </w:t>
      </w:r>
      <w:r>
        <w:rPr>
          <w:sz w:val="20"/>
          <w:szCs w:val="20"/>
          <w:highlight w:val="none"/>
        </w:rPr>
        <w:t xml:space="preserve">(кадастровый номер, площадь, адрес</w:t>
      </w:r>
      <w:r>
        <w:rPr>
          <w:sz w:val="20"/>
          <w:szCs w:val="20"/>
          <w:highlight w:val="none"/>
        </w:rPr>
        <w:t xml:space="preserve">/местоположение, территориальная зона, </w:t>
      </w:r>
      <w:r>
        <w:rPr>
          <w:sz w:val="20"/>
          <w:szCs w:val="20"/>
          <w:highlight w:val="none"/>
        </w:rPr>
        <w:t xml:space="preserve">планируемая цель</w:t>
      </w:r>
      <w:r>
        <w:rPr>
          <w:sz w:val="20"/>
          <w:szCs w:val="20"/>
          <w:highlight w:val="none"/>
        </w:rPr>
        <w:t xml:space="preserve"> использования</w:t>
      </w:r>
      <w:r>
        <w:rPr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на основании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___________________________________________________________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______________________________________________________________________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  <w:t xml:space="preserve">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1017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(указываются основания для отказа в предоставлении государственной услуги </w:t>
      </w:r>
      <w:r>
        <w:rPr>
          <w:rFonts w:ascii="Times New Roman" w:hAnsi="Times New Roman"/>
          <w:highlight w:val="none"/>
        </w:rPr>
        <w:t xml:space="preserve">в соответствии 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1017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с административны</w:t>
      </w:r>
      <w:r>
        <w:rPr>
          <w:rFonts w:ascii="Times New Roman" w:hAnsi="Times New Roman"/>
          <w:highlight w:val="none"/>
        </w:rPr>
        <w:t xml:space="preserve">м регламентом)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firstLine="708"/>
        <w:jc w:val="both"/>
        <w:tabs>
          <w:tab w:val="left" w:pos="993" w:leader="none"/>
        </w:tabs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2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Отделу информационного обеспечения управления сопровождения строительства обеспечить</w:t>
      </w:r>
      <w:r>
        <w:rPr>
          <w:sz w:val="26"/>
          <w:szCs w:val="26"/>
          <w:highlight w:val="none"/>
        </w:rPr>
        <w:t xml:space="preserve"> размещение настоящего </w:t>
      </w:r>
      <w:r>
        <w:rPr>
          <w:sz w:val="26"/>
          <w:szCs w:val="26"/>
          <w:highlight w:val="none"/>
        </w:rPr>
        <w:t xml:space="preserve">электронного приказа и (или) </w:t>
      </w:r>
      <w:r>
        <w:rPr>
          <w:sz w:val="26"/>
          <w:szCs w:val="26"/>
          <w:highlight w:val="none"/>
        </w:rPr>
        <w:t xml:space="preserve">электронного образа приказа, подписанного усиленной квалифицированной электронной подписью на официальном сайте министерства строительства Новосибирской области в информационно</w:t>
      </w:r>
      <w:r>
        <w:rPr>
          <w:sz w:val="26"/>
          <w:szCs w:val="26"/>
          <w:highlight w:val="none"/>
        </w:rPr>
        <w:t xml:space="preserve">-телекоммуникационной сети «Интернет» в течение 5 рабочих дней со дня подписания.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8"/>
        <w:jc w:val="both"/>
        <w:rPr>
          <w:sz w:val="26"/>
          <w:szCs w:val="26"/>
          <w:highlight w:val="none"/>
        </w:rPr>
        <w:outlineLvl w:val="0"/>
      </w:pPr>
      <w:r>
        <w:rPr>
          <w:sz w:val="26"/>
          <w:szCs w:val="26"/>
          <w:highlight w:val="none"/>
        </w:rPr>
        <w:t xml:space="preserve">3. Контроль за исполнением настоящего приказа возложить________________________________</w:t>
      </w:r>
      <w:r>
        <w:rPr>
          <w:sz w:val="26"/>
          <w:szCs w:val="26"/>
          <w:highlight w:val="none"/>
        </w:rPr>
        <w:t xml:space="preserve">______________________________</w:t>
      </w:r>
      <w:r>
        <w:rPr>
          <w:sz w:val="26"/>
          <w:szCs w:val="26"/>
          <w:highlight w:val="none"/>
        </w:rPr>
        <w:t xml:space="preserve">__</w:t>
      </w:r>
      <w:r>
        <w:rPr>
          <w:sz w:val="26"/>
          <w:szCs w:val="26"/>
          <w:highlight w:val="none"/>
        </w:rPr>
        <w:t xml:space="preserve">__</w:t>
      </w:r>
      <w:r>
        <w:rPr>
          <w:sz w:val="26"/>
          <w:szCs w:val="26"/>
          <w:highlight w:val="none"/>
        </w:rPr>
        <w:t xml:space="preserve">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40"/>
        <w:jc w:val="both"/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  <w:t xml:space="preserve">                                                        </w:t>
      </w:r>
      <w:r>
        <w:rPr>
          <w:sz w:val="20"/>
          <w:szCs w:val="20"/>
          <w:highlight w:val="none"/>
        </w:rPr>
        <w:t xml:space="preserve">                </w:t>
      </w:r>
      <w:r>
        <w:rPr>
          <w:sz w:val="20"/>
          <w:szCs w:val="20"/>
          <w:highlight w:val="none"/>
        </w:rPr>
        <w:t xml:space="preserve">(должность, Ф.И.О.)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  <w:outlineLvl w:val="0"/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Должность                                             </w:t>
      </w:r>
      <w:r>
        <w:rPr>
          <w:sz w:val="26"/>
          <w:szCs w:val="26"/>
          <w:highlight w:val="none"/>
        </w:rPr>
        <w:t xml:space="preserve">_______________________   </w:t>
      </w:r>
      <w:r>
        <w:rPr>
          <w:sz w:val="26"/>
          <w:szCs w:val="26"/>
          <w:highlight w:val="none"/>
        </w:rPr>
        <w:t xml:space="preserve">                         </w:t>
      </w:r>
      <w:r>
        <w:rPr>
          <w:sz w:val="26"/>
          <w:szCs w:val="26"/>
          <w:highlight w:val="none"/>
        </w:rPr>
        <w:t xml:space="preserve">Ф.И.О.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                           (подпись должностного лица органа,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                          осуществляющего предоставление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                       государственной услуги)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Ф</w:t>
      </w:r>
      <w:r>
        <w:rPr>
          <w:sz w:val="20"/>
          <w:szCs w:val="20"/>
          <w:highlight w:val="none"/>
        </w:rPr>
        <w:t xml:space="preserve">.И.О. исполнителя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6"/>
          <w:highlight w:val="none"/>
        </w:rPr>
      </w:pPr>
      <w:r>
        <w:rPr>
          <w:sz w:val="20"/>
          <w:szCs w:val="26"/>
          <w:highlight w:val="none"/>
        </w:rPr>
        <w:t xml:space="preserve">номер телефона</w:t>
      </w:r>
      <w:r>
        <w:rPr>
          <w:sz w:val="20"/>
          <w:szCs w:val="26"/>
          <w:highlight w:val="none"/>
        </w:rPr>
        <w:br w:type="page" w:clear="all"/>
      </w: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(Бланк органа,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осуществляющего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предоставление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государственной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услуги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для физических лиц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(фамилия, имя, отчество</w:t>
      </w:r>
      <w:r>
        <w:rPr>
          <w:rFonts w:ascii="Times New Roman" w:hAnsi="Times New Roman"/>
          <w:sz w:val="26"/>
          <w:szCs w:val="26"/>
          <w:highlight w:val="none"/>
        </w:rPr>
        <w:t xml:space="preserve"> (при наличии)</w:t>
      </w:r>
      <w:r>
        <w:rPr>
          <w:rFonts w:ascii="Times New Roman" w:hAnsi="Times New Roman"/>
          <w:sz w:val="26"/>
          <w:szCs w:val="26"/>
          <w:highlight w:val="none"/>
        </w:rPr>
        <w:t xml:space="preserve">, место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почтовый адрес)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для индивидуальных предпринимателей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</w:t>
      </w:r>
      <w:r>
        <w:rPr>
          <w:rFonts w:ascii="Times New Roman" w:hAnsi="Times New Roman"/>
          <w:sz w:val="26"/>
          <w:szCs w:val="26"/>
          <w:highlight w:val="none"/>
        </w:rPr>
        <w:t xml:space="preserve">фамилия, имя, отчество</w:t>
      </w:r>
      <w:r>
        <w:rPr>
          <w:rFonts w:ascii="Times New Roman" w:hAnsi="Times New Roman"/>
          <w:sz w:val="26"/>
          <w:szCs w:val="26"/>
          <w:highlight w:val="none"/>
        </w:rPr>
        <w:t xml:space="preserve"> (при наличии)</w:t>
      </w:r>
      <w:r>
        <w:rPr>
          <w:rFonts w:ascii="Times New Roman" w:hAnsi="Times New Roman"/>
          <w:sz w:val="26"/>
          <w:szCs w:val="26"/>
          <w:highlight w:val="none"/>
        </w:rPr>
        <w:t xml:space="preserve">, место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почтовый адрес, ОГРНИП)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</w:t>
      </w:r>
      <w:r>
        <w:rPr>
          <w:rFonts w:ascii="Times New Roman" w:hAnsi="Times New Roman"/>
          <w:sz w:val="26"/>
          <w:szCs w:val="26"/>
          <w:highlight w:val="none"/>
        </w:rPr>
        <w:t xml:space="preserve">полное наименование,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юридический адрес, почтовый адрес,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ИНН, ОГРН)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widowControl w:val="off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УВЕДОМЛЕНИЕ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center"/>
        <w:widowControl w:val="off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о принятом решении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widowControl w:val="off"/>
        <w:rPr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  <w:t xml:space="preserve">По результатам рассмотрения заявления</w:t>
      </w:r>
      <w:r>
        <w:rPr>
          <w:sz w:val="26"/>
          <w:szCs w:val="26"/>
          <w:highlight w:val="none"/>
        </w:rPr>
        <w:t xml:space="preserve"> </w:t>
      </w:r>
      <w:r>
        <w:rPr>
          <w:sz w:val="27"/>
          <w:szCs w:val="27"/>
          <w:highlight w:val="none"/>
        </w:rPr>
        <w:t xml:space="preserve">_________________________________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                                                                                             </w:t>
      </w:r>
      <w:r>
        <w:rPr>
          <w:sz w:val="20"/>
          <w:szCs w:val="20"/>
          <w:highlight w:val="none"/>
        </w:rPr>
        <w:t xml:space="preserve">(дата, номер</w:t>
      </w:r>
      <w:r>
        <w:rPr>
          <w:sz w:val="20"/>
          <w:szCs w:val="20"/>
          <w:highlight w:val="none"/>
        </w:rPr>
        <w:t xml:space="preserve">)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  <w:t xml:space="preserve">принято решение </w:t>
      </w:r>
      <w:r>
        <w:rPr>
          <w:sz w:val="26"/>
          <w:szCs w:val="26"/>
          <w:highlight w:val="none"/>
        </w:rPr>
        <w:t xml:space="preserve">_</w:t>
      </w:r>
      <w:r>
        <w:rPr>
          <w:sz w:val="27"/>
          <w:szCs w:val="27"/>
          <w:highlight w:val="none"/>
        </w:rPr>
        <w:t xml:space="preserve">_________________________________________________________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                                                                    </w:t>
      </w:r>
      <w:r>
        <w:rPr>
          <w:sz w:val="20"/>
          <w:szCs w:val="20"/>
          <w:highlight w:val="none"/>
        </w:rPr>
        <w:t xml:space="preserve">(о предоставлении/об отказе в предоставлении)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государственной услуги (приказ Органа власти от ____________ № _________).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Дополнительно сообщаем, что приказ Органа власти (электр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онный документ и (или) электронный образ документа, подписанные усиленной квалифицированной электронной подписью) размещен на официальном сайте министерства строительства Новосибирской области в информационно-телекоммуникационной сети «Интернет» в разделе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«Строительство» – 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Государственные услуги, связанные с получением разрешения на строительство в границах Новосибирской агломерации Новосибирской области» – «Предоставление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разрешения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» – «Принятые решения о предоставлении или об отказе 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предоставлении разрешения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».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Р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ешение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Органа власти может быть обжаловано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Приложение: приказ Органа власти.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Должность</w:t>
      </w:r>
      <w:r>
        <w:rPr>
          <w:sz w:val="26"/>
          <w:szCs w:val="26"/>
          <w:highlight w:val="none"/>
        </w:rPr>
        <w:t xml:space="preserve">                </w:t>
      </w:r>
      <w:r>
        <w:rPr>
          <w:sz w:val="26"/>
          <w:szCs w:val="26"/>
          <w:highlight w:val="none"/>
        </w:rPr>
        <w:t xml:space="preserve">              </w:t>
      </w:r>
      <w:r>
        <w:rPr>
          <w:sz w:val="26"/>
          <w:szCs w:val="26"/>
          <w:highlight w:val="none"/>
        </w:rPr>
        <w:t xml:space="preserve">_______________________                           </w:t>
      </w:r>
      <w:r>
        <w:rPr>
          <w:sz w:val="26"/>
          <w:szCs w:val="26"/>
          <w:highlight w:val="none"/>
        </w:rPr>
        <w:t xml:space="preserve">              </w:t>
      </w:r>
      <w:r>
        <w:rPr>
          <w:sz w:val="26"/>
          <w:szCs w:val="26"/>
          <w:highlight w:val="none"/>
        </w:rPr>
        <w:t xml:space="preserve">    Ф.И.О.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(подпись должностного лица органа,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осуществляющего </w:t>
      </w:r>
      <w:r>
        <w:rPr>
          <w:sz w:val="20"/>
          <w:highlight w:val="none"/>
        </w:rPr>
        <w:t xml:space="preserve">предоставление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государственной услуги)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Ф.И.О. исполнителя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6"/>
          <w:highlight w:val="none"/>
        </w:rPr>
      </w:pPr>
      <w:r>
        <w:rPr>
          <w:sz w:val="20"/>
          <w:szCs w:val="26"/>
          <w:highlight w:val="none"/>
        </w:rPr>
        <w:t xml:space="preserve">номер телефона</w:t>
      </w:r>
      <w:r>
        <w:rPr>
          <w:sz w:val="20"/>
          <w:szCs w:val="26"/>
          <w:highlight w:val="none"/>
        </w:rPr>
        <w:br w:type="page" w:clear="all"/>
      </w: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Бланк Органа власти,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осуществляющего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предоставление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государственной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услуги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для физических лиц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(фамилия, имя, отчество</w:t>
      </w:r>
      <w:r>
        <w:rPr>
          <w:rFonts w:ascii="Times New Roman" w:hAnsi="Times New Roman"/>
          <w:sz w:val="26"/>
          <w:szCs w:val="26"/>
          <w:highlight w:val="none"/>
        </w:rPr>
        <w:t xml:space="preserve"> (при наличии)</w:t>
      </w:r>
      <w:r>
        <w:rPr>
          <w:rFonts w:ascii="Times New Roman" w:hAnsi="Times New Roman"/>
          <w:sz w:val="26"/>
          <w:szCs w:val="26"/>
          <w:highlight w:val="none"/>
        </w:rPr>
        <w:t xml:space="preserve">, место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почтовый адрес)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для индивидуальных предпринимателей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</w:t>
      </w:r>
      <w:r>
        <w:rPr>
          <w:rFonts w:ascii="Times New Roman" w:hAnsi="Times New Roman"/>
          <w:sz w:val="26"/>
          <w:szCs w:val="26"/>
          <w:highlight w:val="none"/>
        </w:rPr>
        <w:t xml:space="preserve">фамилия, имя, отчество</w:t>
      </w:r>
      <w:r>
        <w:rPr>
          <w:rFonts w:ascii="Times New Roman" w:hAnsi="Times New Roman"/>
          <w:sz w:val="26"/>
          <w:szCs w:val="26"/>
          <w:highlight w:val="none"/>
        </w:rPr>
        <w:t xml:space="preserve"> (при наличии)</w:t>
      </w:r>
      <w:r>
        <w:rPr>
          <w:rFonts w:ascii="Times New Roman" w:hAnsi="Times New Roman"/>
          <w:sz w:val="26"/>
          <w:szCs w:val="26"/>
          <w:highlight w:val="none"/>
        </w:rPr>
        <w:t xml:space="preserve">, место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жительства, адрес электронной почты,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почтовый адрес, ОГРНИП)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для юридических лиц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(</w:t>
      </w:r>
      <w:r>
        <w:rPr>
          <w:rFonts w:ascii="Times New Roman" w:hAnsi="Times New Roman"/>
          <w:sz w:val="26"/>
          <w:szCs w:val="26"/>
          <w:highlight w:val="none"/>
        </w:rPr>
        <w:t xml:space="preserve">полное наименование,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юридический адрес, почтовый адрес,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right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ИНН, ОГРН)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101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widowControl w:val="off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УВЕДОМЛЕНИЕ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center"/>
        <w:widowControl w:val="off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об отказе в приеме документов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sz w:val="27"/>
          <w:szCs w:val="27"/>
          <w:highlight w:val="none"/>
        </w:rPr>
      </w:pPr>
      <w:r>
        <w:rPr>
          <w:sz w:val="26"/>
          <w:szCs w:val="26"/>
          <w:highlight w:val="none"/>
        </w:rPr>
        <w:t xml:space="preserve">По результатам рассмотрения Вашего заявления</w:t>
      </w:r>
      <w:r>
        <w:rPr>
          <w:sz w:val="27"/>
          <w:szCs w:val="27"/>
          <w:highlight w:val="none"/>
        </w:rPr>
        <w:t xml:space="preserve"> ___________________________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9"/>
        <w:jc w:val="both"/>
        <w:widowControl w:val="off"/>
        <w:rPr>
          <w:sz w:val="28"/>
          <w:szCs w:val="28"/>
          <w:highlight w:val="none"/>
        </w:rPr>
      </w:pPr>
      <w:r>
        <w:rPr>
          <w:sz w:val="27"/>
          <w:szCs w:val="27"/>
          <w:highlight w:val="none"/>
        </w:rPr>
        <w:t xml:space="preserve">                                                                                                  </w:t>
      </w:r>
      <w:r>
        <w:rPr>
          <w:sz w:val="28"/>
          <w:szCs w:val="28"/>
          <w:highlight w:val="none"/>
        </w:rPr>
        <w:t xml:space="preserve">   </w:t>
      </w:r>
      <w:r>
        <w:rPr>
          <w:sz w:val="20"/>
          <w:szCs w:val="20"/>
          <w:highlight w:val="none"/>
        </w:rPr>
        <w:t xml:space="preserve">(дата, номер,)</w:t>
      </w:r>
      <w:r>
        <w:rPr>
          <w:sz w:val="20"/>
          <w:szCs w:val="20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о </w:t>
      </w:r>
      <w:r>
        <w:rPr>
          <w:sz w:val="26"/>
          <w:szCs w:val="26"/>
          <w:highlight w:val="none"/>
        </w:rPr>
        <w:t xml:space="preserve">предоставлении разрешения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  <w:shd w:val="clear" w:color="auto" w:fill="fafafa"/>
        </w:rPr>
        <w:t xml:space="preserve">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______________________________________________________________________</w:t>
      </w:r>
      <w:r>
        <w:rPr>
          <w:sz w:val="26"/>
          <w:szCs w:val="26"/>
          <w:highlight w:val="none"/>
        </w:rPr>
        <w:t xml:space="preserve">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widowControl w:val="off"/>
        <w:rPr>
          <w:sz w:val="28"/>
          <w:szCs w:val="28"/>
          <w:highlight w:val="none"/>
        </w:rPr>
      </w:pPr>
      <w:r>
        <w:rPr>
          <w:sz w:val="20"/>
          <w:szCs w:val="20"/>
          <w:highlight w:val="none"/>
        </w:rPr>
        <w:t xml:space="preserve">         (</w:t>
      </w:r>
      <w:r>
        <w:rPr>
          <w:sz w:val="20"/>
          <w:szCs w:val="20"/>
          <w:highlight w:val="none"/>
        </w:rPr>
        <w:t xml:space="preserve">указываются отклонения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от предельных параметров разрешенного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rFonts w:eastAsia="Calibri"/>
          <w:sz w:val="20"/>
          <w:szCs w:val="20"/>
          <w:highlight w:val="none"/>
          <w:lang w:eastAsia="en-US"/>
        </w:rPr>
        <w:t xml:space="preserve">                                               </w:t>
      </w:r>
      <w:r>
        <w:rPr>
          <w:rFonts w:eastAsia="Calibri"/>
          <w:sz w:val="20"/>
          <w:szCs w:val="20"/>
          <w:highlight w:val="none"/>
          <w:lang w:eastAsia="en-US"/>
        </w:rPr>
        <w:t xml:space="preserve">строительства, реконструкции объекта капитального строительства</w:t>
      </w:r>
      <w:r>
        <w:rPr>
          <w:sz w:val="20"/>
          <w:szCs w:val="20"/>
          <w:highlight w:val="none"/>
        </w:rPr>
        <w:t xml:space="preserve">)</w:t>
      </w:r>
      <w:r>
        <w:rPr>
          <w:sz w:val="20"/>
          <w:szCs w:val="20"/>
          <w:highlight w:val="none"/>
        </w:rPr>
        <w:t xml:space="preserve"> 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в отношении земельного участка или объекта капитального строительства ____________________________________________</w:t>
      </w:r>
      <w:r>
        <w:rPr>
          <w:sz w:val="26"/>
          <w:szCs w:val="26"/>
          <w:highlight w:val="none"/>
        </w:rPr>
        <w:t xml:space="preserve">_________</w:t>
      </w:r>
      <w:r>
        <w:rPr>
          <w:sz w:val="26"/>
          <w:szCs w:val="26"/>
          <w:highlight w:val="none"/>
        </w:rPr>
        <w:t xml:space="preserve">_______________________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1017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t xml:space="preserve">        (указывается кадастровый номер, площадь земельного участка/объекта капитального строительства, категория и вид разрешенного использования земельного участка, </w:t>
      </w:r>
      <w:r>
        <w:rPr>
          <w:rFonts w:ascii="Times New Roman" w:hAnsi="Times New Roman"/>
          <w:highlight w:val="none"/>
        </w:rPr>
        <w:t xml:space="preserve">адрес/</w:t>
      </w:r>
      <w:r>
        <w:rPr>
          <w:rFonts w:ascii="Times New Roman" w:hAnsi="Times New Roman"/>
          <w:highlight w:val="none"/>
        </w:rPr>
        <w:t xml:space="preserve">местоположение согласно сведениям Единого государственного реестра недвижимости</w:t>
      </w:r>
      <w:r>
        <w:rPr>
          <w:rFonts w:ascii="Times New Roman" w:hAnsi="Times New Roman"/>
          <w:highlight w:val="none"/>
        </w:rPr>
        <w:t xml:space="preserve">, планируемая цель использования</w:t>
      </w:r>
      <w:r>
        <w:rPr>
          <w:rFonts w:ascii="Times New Roman" w:hAnsi="Times New Roman"/>
          <w:highlight w:val="none"/>
        </w:rPr>
        <w:t xml:space="preserve">)</w:t>
      </w: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принято решение об отказе в приеме документов,</w:t>
      </w:r>
      <w:r>
        <w:rPr>
          <w:sz w:val="26"/>
          <w:szCs w:val="26"/>
          <w:highlight w:val="none"/>
        </w:rPr>
        <w:t xml:space="preserve"> в связи с: _______________________________________________</w:t>
      </w:r>
      <w:r>
        <w:rPr>
          <w:sz w:val="26"/>
          <w:szCs w:val="26"/>
          <w:highlight w:val="none"/>
        </w:rPr>
        <w:t xml:space="preserve">_____</w:t>
      </w:r>
      <w:r>
        <w:rPr>
          <w:sz w:val="26"/>
          <w:szCs w:val="26"/>
          <w:highlight w:val="none"/>
        </w:rPr>
        <w:t xml:space="preserve">_______________</w:t>
      </w:r>
      <w:r>
        <w:rPr>
          <w:sz w:val="26"/>
          <w:szCs w:val="26"/>
          <w:highlight w:val="none"/>
        </w:rPr>
        <w:t xml:space="preserve">_____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widowControl w:val="off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(указываются основания отказа в приеме документов, необходимых </w:t>
      </w:r>
      <w:r>
        <w:rPr>
          <w:sz w:val="20"/>
          <w:szCs w:val="20"/>
          <w:highlight w:val="none"/>
        </w:rPr>
        <w:t xml:space="preserve">для предоставления                     </w:t>
      </w:r>
      <w:r>
        <w:rPr>
          <w:sz w:val="20"/>
          <w:szCs w:val="20"/>
          <w:highlight w:val="none"/>
        </w:rPr>
        <w:t xml:space="preserve">государственной услуги в соответствии с административным регламентом)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Дополнительно информируем о возможности повторного обращения в Орган власти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с заявлением о предоставлении</w:t>
      </w:r>
      <w:r>
        <w:rPr>
          <w:sz w:val="26"/>
          <w:szCs w:val="26"/>
          <w:highlight w:val="none"/>
        </w:rPr>
        <w:t xml:space="preserve"> государственной</w:t>
      </w:r>
      <w:r>
        <w:rPr>
          <w:sz w:val="26"/>
          <w:szCs w:val="26"/>
          <w:highlight w:val="none"/>
        </w:rPr>
        <w:t xml:space="preserve"> услуги после устранения указанных замечаний.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firstLine="567"/>
        <w:jc w:val="both"/>
        <w:widowControl w:val="off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Настоящее решение может быть обжаловано в досудебном порядке путем направления жалобы в Орган власти, уполномоченный на </w:t>
      </w:r>
      <w:r>
        <w:rPr>
          <w:sz w:val="26"/>
          <w:szCs w:val="26"/>
          <w:highlight w:val="none"/>
        </w:rPr>
        <w:t xml:space="preserve">предоставление услуги</w:t>
      </w:r>
      <w:r>
        <w:rPr>
          <w:sz w:val="26"/>
          <w:szCs w:val="26"/>
          <w:highlight w:val="none"/>
        </w:rPr>
        <w:t xml:space="preserve">, а также в судебном порядке.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Приложение: заявление и приложения.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  <w:t xml:space="preserve">Должность</w:t>
      </w:r>
      <w:r>
        <w:rPr>
          <w:sz w:val="26"/>
          <w:szCs w:val="26"/>
          <w:highlight w:val="none"/>
        </w:rPr>
        <w:t xml:space="preserve"> </w:t>
      </w:r>
      <w:r>
        <w:rPr>
          <w:sz w:val="26"/>
          <w:szCs w:val="26"/>
          <w:highlight w:val="none"/>
        </w:rPr>
        <w:t xml:space="preserve">                            </w:t>
      </w:r>
      <w:r>
        <w:rPr>
          <w:sz w:val="26"/>
          <w:szCs w:val="26"/>
          <w:highlight w:val="none"/>
        </w:rPr>
        <w:t xml:space="preserve">_______________________</w:t>
      </w:r>
      <w:r>
        <w:rPr>
          <w:sz w:val="26"/>
          <w:szCs w:val="26"/>
          <w:highlight w:val="none"/>
        </w:rPr>
        <w:t xml:space="preserve">__                     </w:t>
      </w:r>
      <w:r>
        <w:rPr>
          <w:sz w:val="26"/>
          <w:szCs w:val="26"/>
          <w:highlight w:val="none"/>
        </w:rPr>
        <w:t xml:space="preserve">      </w:t>
      </w:r>
      <w:r>
        <w:rPr>
          <w:sz w:val="26"/>
          <w:szCs w:val="26"/>
          <w:highlight w:val="none"/>
        </w:rPr>
        <w:t xml:space="preserve">           </w:t>
      </w:r>
      <w:r>
        <w:rPr>
          <w:sz w:val="26"/>
          <w:szCs w:val="26"/>
          <w:highlight w:val="none"/>
        </w:rPr>
        <w:t xml:space="preserve">Ф.И.О.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(подпись должностного лица органа,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highlight w:val="none"/>
        </w:rPr>
      </w:pPr>
      <w:r>
        <w:rPr>
          <w:sz w:val="20"/>
          <w:highlight w:val="none"/>
        </w:rPr>
        <w:t xml:space="preserve">осуществляющего предоставление</w:t>
      </w:r>
      <w:r>
        <w:rPr>
          <w:sz w:val="20"/>
          <w:highlight w:val="none"/>
        </w:rPr>
      </w:r>
      <w:r>
        <w:rPr>
          <w:sz w:val="20"/>
          <w:highlight w:val="none"/>
        </w:rPr>
      </w:r>
    </w:p>
    <w:p>
      <w:pPr>
        <w:jc w:val="center"/>
        <w:rPr>
          <w:sz w:val="20"/>
          <w:szCs w:val="26"/>
          <w:highlight w:val="none"/>
        </w:rPr>
      </w:pPr>
      <w:r>
        <w:rPr>
          <w:sz w:val="20"/>
          <w:highlight w:val="none"/>
        </w:rPr>
        <w:t xml:space="preserve">государственной услуги)</w:t>
      </w: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</w:p>
    <w:p>
      <w:pPr>
        <w:tabs>
          <w:tab w:val="center" w:pos="4677" w:leader="none"/>
          <w:tab w:val="right" w:pos="9355" w:leader="none"/>
        </w:tabs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  <w:t xml:space="preserve">Ф.И.О. исполнителя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6"/>
          <w:highlight w:val="none"/>
        </w:rPr>
      </w:pPr>
      <w:r>
        <w:rPr>
          <w:sz w:val="20"/>
          <w:szCs w:val="26"/>
          <w:highlight w:val="none"/>
        </w:rPr>
        <w:t xml:space="preserve">номер телефона</w:t>
      </w:r>
      <w:r>
        <w:rPr>
          <w:sz w:val="20"/>
          <w:szCs w:val="26"/>
          <w:highlight w:val="none"/>
        </w:rPr>
      </w:r>
      <w:r>
        <w:rPr>
          <w:sz w:val="20"/>
          <w:szCs w:val="26"/>
          <w:highlight w:val="none"/>
        </w:rPr>
      </w:r>
    </w:p>
    <w:p>
      <w:r/>
      <w:r/>
    </w:p>
    <w:sectPr>
      <w:headerReference w:type="default" r:id="rId11"/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Light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04"/>
        <w:jc w:val="both"/>
      </w:pPr>
      <w:r>
        <w:rPr>
          <w:rStyle w:val="1006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  <w:r/>
    </w:p>
  </w:footnote>
  <w:footnote w:id="3">
    <w:p>
      <w:pPr>
        <w:pStyle w:val="1004"/>
        <w:jc w:val="both"/>
      </w:pPr>
      <w:r>
        <w:rPr>
          <w:rStyle w:val="1006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9332274"/>
      <w:docPartObj>
        <w:docPartGallery w:val="Page Numbers (Top of Page)"/>
        <w:docPartUnique w:val="true"/>
      </w:docPartObj>
      <w:rPr/>
    </w:sdtPr>
    <w:sdtContent>
      <w:p>
        <w:pPr>
          <w:pStyle w:val="99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9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7"/>
      <w:jc w:val="center"/>
    </w:pPr>
    <w:fldSimple w:instr="PAGE \* MERGEFORMAT">
      <w:r>
        <w:t xml:space="preserve">1</w:t>
      </w:r>
    </w:fldSimple>
    <w:r/>
    <w:r/>
  </w:p>
  <w:p>
    <w:pPr>
      <w:pStyle w:val="9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4" w:hanging="425"/>
        <w:tabs>
          <w:tab w:val="num" w:pos="1134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32"/>
      <w:numFmt w:val="bullet"/>
      <w:isLgl w:val="false"/>
      <w:suff w:val="tab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57" w:leader="none"/>
        </w:tabs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0" w:firstLine="0"/>
        <w:tabs>
          <w:tab w:val="num" w:pos="1701" w:leader="none"/>
        </w:tabs>
      </w:pPr>
      <w:rPr>
        <w:rFonts w:hint="default"/>
        <w:color w:val="auto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Вариант 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077" w:leader="none"/>
        </w:tabs>
      </w:pPr>
      <w:rPr>
        <w:rFonts w:hint="default"/>
        <w:sz w:val="20"/>
        <w:szCs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none"/>
      <w:isLgl w:val="false"/>
      <w:suff w:val="tab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1134" w:leader="none"/>
        </w:tabs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isLgl w:val="false"/>
      <w:suff w:val="tab"/>
      <w:lvlText w:val="%2)"/>
      <w:lvlJc w:val="left"/>
      <w:pPr>
        <w:ind w:left="1077" w:hanging="1077"/>
        <w:tabs>
          <w:tab w:val="num" w:pos="1304" w:leader="none"/>
        </w:tabs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  <w:tabs>
          <w:tab w:val="num" w:pos="1531" w:leader="none"/>
        </w:tabs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20">
    <w:name w:val="Heading 1 Char"/>
    <w:basedOn w:val="983"/>
    <w:link w:val="1011"/>
    <w:uiPriority w:val="9"/>
    <w:rPr>
      <w:rFonts w:ascii="Arial" w:hAnsi="Arial" w:eastAsia="Arial" w:cs="Arial"/>
      <w:sz w:val="40"/>
      <w:szCs w:val="40"/>
    </w:rPr>
  </w:style>
  <w:style w:type="character" w:styleId="821">
    <w:name w:val="Heading 2 Char"/>
    <w:basedOn w:val="983"/>
    <w:link w:val="1012"/>
    <w:uiPriority w:val="9"/>
    <w:rPr>
      <w:rFonts w:ascii="Arial" w:hAnsi="Arial" w:eastAsia="Arial" w:cs="Arial"/>
      <w:sz w:val="34"/>
    </w:rPr>
  </w:style>
  <w:style w:type="character" w:styleId="822">
    <w:name w:val="Heading 3 Char"/>
    <w:basedOn w:val="983"/>
    <w:link w:val="1013"/>
    <w:uiPriority w:val="9"/>
    <w:rPr>
      <w:rFonts w:ascii="Arial" w:hAnsi="Arial" w:eastAsia="Arial" w:cs="Arial"/>
      <w:sz w:val="30"/>
      <w:szCs w:val="30"/>
    </w:rPr>
  </w:style>
  <w:style w:type="character" w:styleId="823">
    <w:name w:val="Heading 4 Char"/>
    <w:basedOn w:val="983"/>
    <w:link w:val="1014"/>
    <w:uiPriority w:val="9"/>
    <w:rPr>
      <w:rFonts w:ascii="Arial" w:hAnsi="Arial" w:eastAsia="Arial" w:cs="Arial"/>
      <w:b/>
      <w:bCs/>
      <w:sz w:val="26"/>
      <w:szCs w:val="26"/>
    </w:rPr>
  </w:style>
  <w:style w:type="character" w:styleId="824">
    <w:name w:val="Heading 5 Char"/>
    <w:basedOn w:val="983"/>
    <w:link w:val="1015"/>
    <w:uiPriority w:val="9"/>
    <w:rPr>
      <w:rFonts w:ascii="Arial" w:hAnsi="Arial" w:eastAsia="Arial" w:cs="Arial"/>
      <w:b/>
      <w:bCs/>
      <w:sz w:val="24"/>
      <w:szCs w:val="24"/>
    </w:rPr>
  </w:style>
  <w:style w:type="character" w:styleId="825">
    <w:name w:val="Heading 6 Char"/>
    <w:basedOn w:val="983"/>
    <w:link w:val="1016"/>
    <w:uiPriority w:val="9"/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982"/>
    <w:next w:val="982"/>
    <w:link w:val="8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7">
    <w:name w:val="Heading 7 Char"/>
    <w:basedOn w:val="983"/>
    <w:link w:val="8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8">
    <w:name w:val="Heading 8"/>
    <w:basedOn w:val="982"/>
    <w:next w:val="982"/>
    <w:link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9">
    <w:name w:val="Heading 8 Char"/>
    <w:basedOn w:val="983"/>
    <w:link w:val="828"/>
    <w:uiPriority w:val="9"/>
    <w:rPr>
      <w:rFonts w:ascii="Arial" w:hAnsi="Arial" w:eastAsia="Arial" w:cs="Arial"/>
      <w:i/>
      <w:iCs/>
      <w:sz w:val="22"/>
      <w:szCs w:val="22"/>
    </w:rPr>
  </w:style>
  <w:style w:type="paragraph" w:styleId="830">
    <w:name w:val="Heading 9"/>
    <w:basedOn w:val="982"/>
    <w:next w:val="982"/>
    <w:link w:val="8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1">
    <w:name w:val="Heading 9 Char"/>
    <w:basedOn w:val="983"/>
    <w:link w:val="830"/>
    <w:uiPriority w:val="9"/>
    <w:rPr>
      <w:rFonts w:ascii="Arial" w:hAnsi="Arial" w:eastAsia="Arial" w:cs="Arial"/>
      <w:i/>
      <w:iCs/>
      <w:sz w:val="21"/>
      <w:szCs w:val="21"/>
    </w:rPr>
  </w:style>
  <w:style w:type="paragraph" w:styleId="832">
    <w:name w:val="Title"/>
    <w:basedOn w:val="982"/>
    <w:next w:val="982"/>
    <w:link w:val="8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33">
    <w:name w:val="Title Char"/>
    <w:basedOn w:val="983"/>
    <w:link w:val="832"/>
    <w:uiPriority w:val="10"/>
    <w:rPr>
      <w:sz w:val="48"/>
      <w:szCs w:val="48"/>
    </w:rPr>
  </w:style>
  <w:style w:type="paragraph" w:styleId="834">
    <w:name w:val="Subtitle"/>
    <w:basedOn w:val="982"/>
    <w:next w:val="982"/>
    <w:link w:val="835"/>
    <w:uiPriority w:val="11"/>
    <w:qFormat/>
    <w:pPr>
      <w:spacing w:before="200" w:after="200"/>
    </w:pPr>
    <w:rPr>
      <w:sz w:val="24"/>
      <w:szCs w:val="24"/>
    </w:rPr>
  </w:style>
  <w:style w:type="character" w:styleId="835">
    <w:name w:val="Subtitle Char"/>
    <w:basedOn w:val="983"/>
    <w:link w:val="834"/>
    <w:uiPriority w:val="11"/>
    <w:rPr>
      <w:sz w:val="24"/>
      <w:szCs w:val="24"/>
    </w:rPr>
  </w:style>
  <w:style w:type="paragraph" w:styleId="836">
    <w:name w:val="Quote"/>
    <w:basedOn w:val="982"/>
    <w:next w:val="982"/>
    <w:link w:val="837"/>
    <w:uiPriority w:val="29"/>
    <w:qFormat/>
    <w:pPr>
      <w:ind w:left="720" w:right="720"/>
    </w:pPr>
    <w:rPr>
      <w:i/>
    </w:rPr>
  </w:style>
  <w:style w:type="character" w:styleId="837">
    <w:name w:val="Quote Char"/>
    <w:link w:val="836"/>
    <w:uiPriority w:val="29"/>
    <w:rPr>
      <w:i/>
    </w:rPr>
  </w:style>
  <w:style w:type="paragraph" w:styleId="838">
    <w:name w:val="Intense Quote"/>
    <w:basedOn w:val="982"/>
    <w:next w:val="982"/>
    <w:link w:val="8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9">
    <w:name w:val="Intense Quote Char"/>
    <w:link w:val="838"/>
    <w:uiPriority w:val="30"/>
    <w:rPr>
      <w:i/>
    </w:rPr>
  </w:style>
  <w:style w:type="character" w:styleId="840">
    <w:name w:val="Header Char"/>
    <w:basedOn w:val="983"/>
    <w:link w:val="997"/>
    <w:uiPriority w:val="99"/>
  </w:style>
  <w:style w:type="character" w:styleId="841">
    <w:name w:val="Footer Char"/>
    <w:basedOn w:val="983"/>
    <w:link w:val="999"/>
    <w:uiPriority w:val="99"/>
  </w:style>
  <w:style w:type="paragraph" w:styleId="842">
    <w:name w:val="Caption"/>
    <w:basedOn w:val="982"/>
    <w:next w:val="9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3">
    <w:name w:val="Caption Char"/>
    <w:basedOn w:val="842"/>
    <w:link w:val="999"/>
    <w:uiPriority w:val="99"/>
  </w:style>
  <w:style w:type="table" w:styleId="844">
    <w:name w:val="Table Grid Light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1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6">
    <w:name w:val="Plain Table 2"/>
    <w:basedOn w:val="9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7">
    <w:name w:val="Plain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8">
    <w:name w:val="Plain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Plain Table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0">
    <w:name w:val="Grid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Grid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Grid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2">
    <w:name w:val="Grid Table 4 - Accent 1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3">
    <w:name w:val="Grid Table 4 - Accent 2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4">
    <w:name w:val="Grid Table 4 - Accent 3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5">
    <w:name w:val="Grid Table 4 - Accent 4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6">
    <w:name w:val="Grid Table 4 - Accent 5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7">
    <w:name w:val="Grid Table 4 - Accent 6"/>
    <w:basedOn w:val="9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8">
    <w:name w:val="Grid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9">
    <w:name w:val="Grid Table 5 Dark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80">
    <w:name w:val="Grid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82">
    <w:name w:val="Grid Table 5 Dark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3">
    <w:name w:val="Grid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4">
    <w:name w:val="Grid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5">
    <w:name w:val="Grid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6">
    <w:name w:val="Grid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7">
    <w:name w:val="Grid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8">
    <w:name w:val="Grid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9">
    <w:name w:val="Grid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90">
    <w:name w:val="Grid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1">
    <w:name w:val="Grid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2">
    <w:name w:val="Grid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1 Light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List Table 1 Light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List Table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7">
    <w:name w:val="List Table 2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8">
    <w:name w:val="List Table 2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9">
    <w:name w:val="List Table 2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10">
    <w:name w:val="List Table 2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11">
    <w:name w:val="List Table 2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2">
    <w:name w:val="List Table 2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3">
    <w:name w:val="List Table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3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3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4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4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5 Dark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5 Dark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3">
    <w:name w:val="List Table 5 Dark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4">
    <w:name w:val="List Table 6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5">
    <w:name w:val="List Table 6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6">
    <w:name w:val="List Table 6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7">
    <w:name w:val="List Table 6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8">
    <w:name w:val="List Table 6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9">
    <w:name w:val="List Table 6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40">
    <w:name w:val="List Table 6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41">
    <w:name w:val="List Table 7 Colorful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2">
    <w:name w:val="List Table 7 Colorful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43">
    <w:name w:val="List Table 7 Colorful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44">
    <w:name w:val="List Table 7 Colorful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45">
    <w:name w:val="List Table 7 Colorful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46">
    <w:name w:val="List Table 7 Colorful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47">
    <w:name w:val="List Table 7 Colorful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48">
    <w:name w:val="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9">
    <w:name w:val="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0">
    <w:name w:val="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1">
    <w:name w:val="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2">
    <w:name w:val="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53">
    <w:name w:val="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54">
    <w:name w:val="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55">
    <w:name w:val="Bordered &amp; Lined - Accent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6">
    <w:name w:val="Bordered &amp; Lined - Accent 1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57">
    <w:name w:val="Bordered &amp; Lined - Accent 2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58">
    <w:name w:val="Bordered &amp; Lined - Accent 3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59">
    <w:name w:val="Bordered &amp; Lined - Accent 4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60">
    <w:name w:val="Bordered &amp; Lined - Accent 5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61">
    <w:name w:val="Bordered &amp; Lined - Accent 6"/>
    <w:basedOn w:val="9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62">
    <w:name w:val="Bordered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3">
    <w:name w:val="Bordered - Accent 1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4">
    <w:name w:val="Bordered - Accent 2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5">
    <w:name w:val="Bordered - Accent 3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6">
    <w:name w:val="Bordered - Accent 4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7">
    <w:name w:val="Bordered - Accent 5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8">
    <w:name w:val="Bordered - Accent 6"/>
    <w:basedOn w:val="9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9">
    <w:name w:val="Footnote Text Char"/>
    <w:link w:val="1004"/>
    <w:uiPriority w:val="99"/>
    <w:rPr>
      <w:sz w:val="18"/>
    </w:rPr>
  </w:style>
  <w:style w:type="character" w:styleId="970">
    <w:name w:val="Endnote Text Char"/>
    <w:link w:val="1001"/>
    <w:uiPriority w:val="99"/>
    <w:rPr>
      <w:sz w:val="20"/>
    </w:rPr>
  </w:style>
  <w:style w:type="paragraph" w:styleId="971">
    <w:name w:val="toc 1"/>
    <w:basedOn w:val="982"/>
    <w:next w:val="982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2"/>
    <w:next w:val="982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2"/>
    <w:next w:val="982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2"/>
    <w:next w:val="982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2"/>
    <w:next w:val="982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2"/>
    <w:next w:val="982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2"/>
    <w:next w:val="982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2"/>
    <w:next w:val="982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2"/>
    <w:next w:val="982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2"/>
    <w:next w:val="982"/>
    <w:uiPriority w:val="99"/>
    <w:unhideWhenUsed/>
    <w:pPr>
      <w:spacing w:after="0" w:afterAutospacing="0"/>
    </w:pPr>
  </w:style>
  <w:style w:type="paragraph" w:styleId="982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character" w:styleId="983" w:default="1">
    <w:name w:val="Default Paragraph Font"/>
    <w:uiPriority w:val="1"/>
    <w:semiHidden/>
    <w:unhideWhenUsed/>
  </w:style>
  <w:style w:type="table" w:styleId="9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85" w:default="1">
    <w:name w:val="No List"/>
    <w:uiPriority w:val="99"/>
    <w:semiHidden/>
    <w:unhideWhenUsed/>
  </w:style>
  <w:style w:type="character" w:styleId="986">
    <w:name w:val="annotation reference"/>
    <w:uiPriority w:val="99"/>
    <w:rPr>
      <w:sz w:val="16"/>
      <w:szCs w:val="16"/>
    </w:rPr>
  </w:style>
  <w:style w:type="paragraph" w:styleId="987">
    <w:name w:val="annotation text"/>
    <w:basedOn w:val="982"/>
    <w:link w:val="988"/>
    <w:uiPriority w:val="99"/>
    <w:unhideWhenUsed/>
    <w:rPr>
      <w:szCs w:val="20"/>
    </w:rPr>
  </w:style>
  <w:style w:type="character" w:styleId="988" w:customStyle="1">
    <w:name w:val="Текст примечания Знак"/>
    <w:basedOn w:val="983"/>
    <w:link w:val="987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989">
    <w:name w:val="Balloon Text"/>
    <w:basedOn w:val="982"/>
    <w:link w:val="99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90" w:customStyle="1">
    <w:name w:val="Текст выноски Знак"/>
    <w:basedOn w:val="983"/>
    <w:link w:val="98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91">
    <w:name w:val="annotation subject"/>
    <w:basedOn w:val="987"/>
    <w:next w:val="987"/>
    <w:link w:val="992"/>
    <w:uiPriority w:val="99"/>
    <w:semiHidden/>
    <w:unhideWhenUsed/>
    <w:rPr>
      <w:b/>
      <w:bCs/>
    </w:rPr>
  </w:style>
  <w:style w:type="character" w:styleId="992" w:customStyle="1">
    <w:name w:val="Тема примечания Знак"/>
    <w:basedOn w:val="988"/>
    <w:link w:val="991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993" w:customStyle="1">
    <w:name w:val="! ТЗ Стиль __ТекстОсн_1и + Times New Roman 12 пт По ширине Первая стр..."/>
    <w:basedOn w:val="982"/>
    <w:qFormat/>
    <w:pPr>
      <w:ind w:firstLine="709"/>
      <w:jc w:val="both"/>
      <w:spacing w:before="60" w:after="60" w:line="360" w:lineRule="auto"/>
      <w:tabs>
        <w:tab w:val="left" w:pos="851" w:leader="none"/>
      </w:tabs>
    </w:pPr>
    <w:rPr>
      <w:sz w:val="24"/>
      <w:szCs w:val="20"/>
      <w:lang w:eastAsia="ru-RU"/>
    </w:rPr>
  </w:style>
  <w:style w:type="table" w:styleId="994" w:customStyle="1">
    <w:name w:val="Сетка таблицы3"/>
    <w:basedOn w:val="984"/>
    <w:next w:val="995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5">
    <w:name w:val="Table Grid"/>
    <w:basedOn w:val="9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6">
    <w:name w:val="List Paragraph"/>
    <w:basedOn w:val="982"/>
    <w:uiPriority w:val="34"/>
    <w:qFormat/>
    <w:pPr>
      <w:contextualSpacing/>
      <w:ind w:left="720"/>
    </w:pPr>
  </w:style>
  <w:style w:type="paragraph" w:styleId="997">
    <w:name w:val="Header"/>
    <w:basedOn w:val="982"/>
    <w:link w:val="99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8" w:customStyle="1">
    <w:name w:val="Верхний колонтитул Знак"/>
    <w:basedOn w:val="983"/>
    <w:link w:val="997"/>
    <w:uiPriority w:val="99"/>
    <w:rPr>
      <w:rFonts w:ascii="Times New Roman" w:hAnsi="Times New Roman" w:eastAsia="Times New Roman" w:cs="Times New Roman"/>
      <w:sz w:val="20"/>
    </w:rPr>
  </w:style>
  <w:style w:type="paragraph" w:styleId="999">
    <w:name w:val="Footer"/>
    <w:basedOn w:val="982"/>
    <w:link w:val="100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0" w:customStyle="1">
    <w:name w:val="Нижний колонтитул Знак"/>
    <w:basedOn w:val="983"/>
    <w:link w:val="999"/>
    <w:uiPriority w:val="99"/>
    <w:rPr>
      <w:rFonts w:ascii="Times New Roman" w:hAnsi="Times New Roman" w:eastAsia="Times New Roman" w:cs="Times New Roman"/>
      <w:sz w:val="20"/>
    </w:rPr>
  </w:style>
  <w:style w:type="paragraph" w:styleId="1001">
    <w:name w:val="endnote text"/>
    <w:basedOn w:val="982"/>
    <w:link w:val="1002"/>
    <w:uiPriority w:val="99"/>
    <w:semiHidden/>
    <w:unhideWhenUsed/>
    <w:rPr>
      <w:szCs w:val="20"/>
    </w:rPr>
  </w:style>
  <w:style w:type="character" w:styleId="1002" w:customStyle="1">
    <w:name w:val="Текст концевой сноски Знак"/>
    <w:basedOn w:val="983"/>
    <w:link w:val="1001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1003">
    <w:name w:val="endnote reference"/>
    <w:basedOn w:val="983"/>
    <w:uiPriority w:val="99"/>
    <w:semiHidden/>
    <w:unhideWhenUsed/>
    <w:rPr>
      <w:vertAlign w:val="superscript"/>
    </w:rPr>
  </w:style>
  <w:style w:type="paragraph" w:styleId="1004">
    <w:name w:val="footnote text"/>
    <w:basedOn w:val="982"/>
    <w:link w:val="1005"/>
    <w:uiPriority w:val="99"/>
    <w:unhideWhenUsed/>
    <w:rPr>
      <w:szCs w:val="20"/>
    </w:rPr>
  </w:style>
  <w:style w:type="character" w:styleId="1005" w:customStyle="1">
    <w:name w:val="Текст сноски Знак"/>
    <w:basedOn w:val="983"/>
    <w:link w:val="1004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1006">
    <w:name w:val="footnote reference"/>
    <w:basedOn w:val="983"/>
    <w:uiPriority w:val="99"/>
    <w:semiHidden/>
    <w:unhideWhenUsed/>
    <w:rPr>
      <w:vertAlign w:val="superscript"/>
    </w:rPr>
  </w:style>
  <w:style w:type="paragraph" w:styleId="100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008">
    <w:name w:val="Body Text"/>
    <w:basedOn w:val="982"/>
    <w:link w:val="1009"/>
    <w:uiPriority w:val="1"/>
    <w:qFormat/>
    <w:pPr>
      <w:widowControl w:val="off"/>
    </w:pPr>
    <w:rPr>
      <w:sz w:val="24"/>
      <w:szCs w:val="24"/>
    </w:rPr>
  </w:style>
  <w:style w:type="character" w:styleId="1009" w:customStyle="1">
    <w:name w:val="Основной текст Знак"/>
    <w:basedOn w:val="983"/>
    <w:link w:val="1008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1010">
    <w:name w:val="Hyperlink"/>
    <w:uiPriority w:val="99"/>
    <w:unhideWhenUsed/>
    <w:rPr>
      <w:color w:val="0000ff" w:themeColor="hyperlink"/>
      <w:u w:val="single"/>
    </w:rPr>
  </w:style>
  <w:style w:type="paragraph" w:styleId="1011">
    <w:name w:val="Heading 1"/>
    <w:uiPriority w:val="9"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1012">
    <w:name w:val="Heading 2"/>
    <w:uiPriority w:val="9"/>
    <w:unhideWhenUsed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1013">
    <w:name w:val="Heading 3"/>
    <w:uiPriority w:val="9"/>
    <w:unhideWhenUsed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1014">
    <w:name w:val="Heading 4"/>
    <w:uiPriority w:val="9"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1015">
    <w:name w:val="Heading 5"/>
    <w:uiPriority w:val="9"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1016">
    <w:name w:val="Heading 6"/>
    <w:uiPriority w:val="9"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1017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wmf"/><Relationship Id="rId15" Type="http://schemas.openxmlformats.org/officeDocument/2006/relationships/hyperlink" Target="consultantplus://offline/ref=A69F658637BAFA499F33705ECE803FE3216E301D7B7B551921FB7F5257821AF42018093D77D27C00917FBC8942EB4073DE0DB5425F1B7604IFjFH" TargetMode="External"/><Relationship Id="rId16" Type="http://schemas.openxmlformats.org/officeDocument/2006/relationships/hyperlink" Target="consultantplus://offline/ref=A69F658637BAFA499F336E53D8EC61EA2C606D137B7C584E7BA6790508D21CA160580F68349671089574E8D80FB519229F46B94244077706E24717B2I1jBH" TargetMode="External"/><Relationship Id="rId17" Type="http://schemas.openxmlformats.org/officeDocument/2006/relationships/hyperlink" Target="consultantplus://offline/ref=A69F658637BAFA499F336E53D8EC61EA2C606D137B7D58487CAB790508D21CA160580F68349671089574EAD90FB519229F46B94244077706E24717B2I1jBH" TargetMode="External"/><Relationship Id="rId18" Type="http://schemas.openxmlformats.org/officeDocument/2006/relationships/hyperlink" Target="consultantplus://offline/ref=A69F658637BAFA499F336E53D8EC61EA2C606D137B7D5B4F79AE790508D21CA160580F68349671089574E8DD02B519229F46B94244077706E24717B2I1jB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8293F-6A9E-48F0-A77C-D0651A6A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rtlabs.ru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revision>15</cp:revision>
  <dcterms:created xsi:type="dcterms:W3CDTF">2023-11-22T07:27:00Z</dcterms:created>
  <dcterms:modified xsi:type="dcterms:W3CDTF">2024-12-19T07:18:52Z</dcterms:modified>
</cp:coreProperties>
</file>