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86" w:rsidRPr="00F43C53" w:rsidRDefault="00E40FF1" w:rsidP="00AF4BAF">
      <w:pPr>
        <w:pStyle w:val="Style1"/>
        <w:widowControl/>
        <w:jc w:val="center"/>
        <w:rPr>
          <w:rStyle w:val="FontStyle12"/>
          <w:sz w:val="28"/>
          <w:szCs w:val="28"/>
        </w:rPr>
      </w:pPr>
      <w:bookmarkStart w:id="0" w:name="_GoBack"/>
      <w:r w:rsidRPr="00F43C53">
        <w:rPr>
          <w:rStyle w:val="FontStyle12"/>
          <w:sz w:val="28"/>
          <w:szCs w:val="28"/>
        </w:rPr>
        <w:t>ПОЛОЖЕНИЕ</w:t>
      </w:r>
    </w:p>
    <w:p w:rsidR="00AF4BAF" w:rsidRPr="00F43C53" w:rsidRDefault="00D02FA4" w:rsidP="00AF4BAF">
      <w:pPr>
        <w:suppressAutoHyphens/>
        <w:jc w:val="center"/>
        <w:rPr>
          <w:b/>
          <w:sz w:val="28"/>
          <w:szCs w:val="28"/>
        </w:rPr>
      </w:pPr>
      <w:r w:rsidRPr="00F43C53">
        <w:rPr>
          <w:b/>
          <w:sz w:val="28"/>
          <w:szCs w:val="28"/>
        </w:rPr>
        <w:t xml:space="preserve">о проведении открытого конкурса </w:t>
      </w:r>
      <w:r w:rsidR="00AF4BAF" w:rsidRPr="00F43C53">
        <w:rPr>
          <w:b/>
          <w:sz w:val="28"/>
          <w:szCs w:val="28"/>
        </w:rPr>
        <w:t>на подготовку градостроительной концепции «Реновация территории Военного городка</w:t>
      </w:r>
      <w:r w:rsidR="003827E0" w:rsidRPr="00F43C53">
        <w:rPr>
          <w:b/>
          <w:sz w:val="28"/>
          <w:szCs w:val="28"/>
        </w:rPr>
        <w:t xml:space="preserve"> города Новосибирска</w:t>
      </w:r>
      <w:r w:rsidR="00AF4BAF" w:rsidRPr="00F43C53">
        <w:rPr>
          <w:b/>
          <w:sz w:val="28"/>
          <w:szCs w:val="28"/>
        </w:rPr>
        <w:t xml:space="preserve">» в рамках проведения </w:t>
      </w:r>
      <w:r w:rsidR="00AF4BAF" w:rsidRPr="00F43C53">
        <w:rPr>
          <w:b/>
          <w:sz w:val="28"/>
          <w:szCs w:val="28"/>
          <w:lang w:val="en-US"/>
        </w:rPr>
        <w:t>V</w:t>
      </w:r>
      <w:r w:rsidR="00AF4BAF" w:rsidRPr="00F43C53">
        <w:rPr>
          <w:b/>
          <w:sz w:val="28"/>
          <w:szCs w:val="28"/>
        </w:rPr>
        <w:t xml:space="preserve"> Всероссийской конференции «Развитие городских агломераций России»</w:t>
      </w:r>
      <w:r w:rsidR="00AF4BAF" w:rsidRPr="00F43C53">
        <w:rPr>
          <w:b/>
          <w:sz w:val="28"/>
          <w:szCs w:val="28"/>
        </w:rPr>
        <w:br/>
        <w:t>31 мая - 01 июня 2018 года</w:t>
      </w:r>
    </w:p>
    <w:bookmarkEnd w:id="0"/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AF4BAF" w:rsidRDefault="00AF4BAF" w:rsidP="00AF4BAF">
      <w:pPr>
        <w:pStyle w:val="Style5"/>
        <w:widowControl/>
        <w:tabs>
          <w:tab w:val="left" w:pos="2131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1. </w:t>
      </w:r>
      <w:r w:rsidR="00E40FF1" w:rsidRPr="00AF4BAF">
        <w:rPr>
          <w:rStyle w:val="FontStyle12"/>
          <w:sz w:val="28"/>
          <w:szCs w:val="28"/>
        </w:rPr>
        <w:t xml:space="preserve">Общие </w:t>
      </w:r>
      <w:r w:rsidR="003827E0">
        <w:rPr>
          <w:rStyle w:val="FontStyle12"/>
          <w:sz w:val="28"/>
          <w:szCs w:val="28"/>
        </w:rPr>
        <w:t>положения</w:t>
      </w:r>
    </w:p>
    <w:p w:rsidR="00C64686" w:rsidRPr="00AF4BAF" w:rsidRDefault="002C029B" w:rsidP="00D02FA4">
      <w:pPr>
        <w:pStyle w:val="Style4"/>
        <w:widowControl/>
        <w:tabs>
          <w:tab w:val="left" w:pos="1411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1.1. </w:t>
      </w:r>
      <w:r w:rsidR="00E40FF1" w:rsidRPr="00AF4BAF">
        <w:rPr>
          <w:rStyle w:val="FontStyle13"/>
          <w:sz w:val="28"/>
          <w:szCs w:val="28"/>
        </w:rPr>
        <w:t xml:space="preserve">Настоящее Положение </w:t>
      </w:r>
      <w:r w:rsidR="00D02FA4" w:rsidRPr="00D02FA4">
        <w:rPr>
          <w:rStyle w:val="FontStyle13"/>
          <w:sz w:val="28"/>
          <w:szCs w:val="28"/>
        </w:rPr>
        <w:t>о проведении открытого конкурса на подготовку градостроительной концепции «Реновация территории Военного городка</w:t>
      </w:r>
      <w:r w:rsidR="003827E0">
        <w:rPr>
          <w:rStyle w:val="FontStyle13"/>
          <w:sz w:val="28"/>
          <w:szCs w:val="28"/>
        </w:rPr>
        <w:t xml:space="preserve"> города Новосибирска</w:t>
      </w:r>
      <w:r w:rsidR="00D02FA4" w:rsidRPr="00D02FA4">
        <w:rPr>
          <w:rStyle w:val="FontStyle13"/>
          <w:sz w:val="28"/>
          <w:szCs w:val="28"/>
        </w:rPr>
        <w:t>»</w:t>
      </w:r>
      <w:r w:rsidR="00D02FA4">
        <w:rPr>
          <w:rStyle w:val="FontStyle13"/>
          <w:sz w:val="28"/>
          <w:szCs w:val="28"/>
        </w:rPr>
        <w:t xml:space="preserve"> (далее – Конкурс)</w:t>
      </w:r>
      <w:r w:rsidR="00D02FA4" w:rsidRPr="00D02FA4">
        <w:rPr>
          <w:rStyle w:val="FontStyle13"/>
          <w:sz w:val="28"/>
          <w:szCs w:val="28"/>
        </w:rPr>
        <w:t xml:space="preserve"> в рамках проведения V Всероссийской конференции «Развитие городских агломераций России» 31 мая - 01 июня 2018 года </w:t>
      </w:r>
      <w:r w:rsidR="00D02FA4">
        <w:rPr>
          <w:rStyle w:val="FontStyle13"/>
          <w:sz w:val="28"/>
          <w:szCs w:val="28"/>
        </w:rPr>
        <w:t>(далее</w:t>
      </w:r>
      <w:r w:rsidR="00126F54">
        <w:rPr>
          <w:rStyle w:val="FontStyle13"/>
          <w:sz w:val="28"/>
          <w:szCs w:val="28"/>
        </w:rPr>
        <w:t xml:space="preserve"> </w:t>
      </w:r>
      <w:r w:rsidR="00B224CA">
        <w:rPr>
          <w:rStyle w:val="FontStyle13"/>
          <w:sz w:val="28"/>
          <w:szCs w:val="28"/>
        </w:rPr>
        <w:t>−</w:t>
      </w:r>
      <w:r w:rsidR="00E40FF1" w:rsidRPr="00AF4BAF">
        <w:rPr>
          <w:rStyle w:val="FontStyle13"/>
          <w:sz w:val="28"/>
          <w:szCs w:val="28"/>
        </w:rPr>
        <w:t xml:space="preserve"> Положение) определяет порядок его организации и проведения.</w:t>
      </w:r>
    </w:p>
    <w:p w:rsidR="00C64686" w:rsidRPr="00AF4BAF" w:rsidRDefault="00D02FA4" w:rsidP="00D02FA4">
      <w:pPr>
        <w:pStyle w:val="Style4"/>
        <w:widowControl/>
        <w:tabs>
          <w:tab w:val="left" w:pos="1411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1.2. </w:t>
      </w:r>
      <w:r w:rsidR="00D179B0">
        <w:rPr>
          <w:rStyle w:val="FontStyle13"/>
          <w:sz w:val="28"/>
          <w:szCs w:val="28"/>
        </w:rPr>
        <w:t>Заказчик и организатор</w:t>
      </w:r>
      <w:r>
        <w:rPr>
          <w:rStyle w:val="FontStyle13"/>
          <w:sz w:val="28"/>
          <w:szCs w:val="28"/>
        </w:rPr>
        <w:t xml:space="preserve"> Конкурса: министерство строительства Новосибирской области</w:t>
      </w:r>
      <w:r w:rsidR="00E40FF1" w:rsidRPr="00AF4BAF">
        <w:rPr>
          <w:rStyle w:val="FontStyle13"/>
          <w:sz w:val="28"/>
          <w:szCs w:val="28"/>
        </w:rPr>
        <w:t>.</w:t>
      </w:r>
    </w:p>
    <w:p w:rsidR="00D02FA4" w:rsidRDefault="00D02FA4" w:rsidP="00D02FA4">
      <w:pPr>
        <w:pStyle w:val="Style4"/>
        <w:widowControl/>
        <w:tabs>
          <w:tab w:val="left" w:pos="1416"/>
        </w:tabs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1.3. </w:t>
      </w:r>
      <w:r w:rsidR="00E40FF1" w:rsidRPr="00AF4BAF">
        <w:rPr>
          <w:rStyle w:val="FontStyle13"/>
          <w:sz w:val="28"/>
          <w:szCs w:val="28"/>
        </w:rPr>
        <w:t xml:space="preserve">К участию приглашаются профессиональные </w:t>
      </w:r>
      <w:r>
        <w:rPr>
          <w:rStyle w:val="FontStyle13"/>
          <w:sz w:val="28"/>
          <w:szCs w:val="28"/>
        </w:rPr>
        <w:t>и студенческие коллективы.</w:t>
      </w:r>
    </w:p>
    <w:p w:rsidR="00C64686" w:rsidRPr="00AF4BAF" w:rsidRDefault="00D02FA4" w:rsidP="00D02FA4">
      <w:pPr>
        <w:pStyle w:val="Style4"/>
        <w:widowControl/>
        <w:tabs>
          <w:tab w:val="left" w:pos="1416"/>
        </w:tabs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1.4. </w:t>
      </w:r>
      <w:r w:rsidR="00E40FF1" w:rsidRPr="00AF4BAF">
        <w:rPr>
          <w:rStyle w:val="FontStyle13"/>
          <w:sz w:val="28"/>
          <w:szCs w:val="28"/>
        </w:rPr>
        <w:t>Конкурс является одноэтапным, открытым и публичным.</w:t>
      </w:r>
    </w:p>
    <w:p w:rsidR="00C64686" w:rsidRPr="00D02FA4" w:rsidRDefault="00D02FA4" w:rsidP="00D02FA4">
      <w:pPr>
        <w:pStyle w:val="Style4"/>
        <w:widowControl/>
        <w:tabs>
          <w:tab w:val="left" w:pos="1416"/>
        </w:tabs>
        <w:spacing w:line="240" w:lineRule="auto"/>
        <w:ind w:left="720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1.5. </w:t>
      </w:r>
      <w:r w:rsidR="00E40FF1" w:rsidRPr="00AF4BAF">
        <w:rPr>
          <w:rStyle w:val="FontStyle13"/>
          <w:sz w:val="28"/>
          <w:szCs w:val="28"/>
        </w:rPr>
        <w:t xml:space="preserve">Сроки проведения </w:t>
      </w:r>
      <w:r w:rsidR="00E40FF1" w:rsidRPr="00D02FA4">
        <w:rPr>
          <w:rStyle w:val="FontStyle13"/>
          <w:sz w:val="28"/>
          <w:szCs w:val="28"/>
        </w:rPr>
        <w:t xml:space="preserve">конкурса </w:t>
      </w:r>
      <w:r w:rsidR="0058600F">
        <w:rPr>
          <w:rStyle w:val="FontStyle13"/>
          <w:sz w:val="28"/>
          <w:szCs w:val="28"/>
        </w:rPr>
        <w:t>26</w:t>
      </w:r>
      <w:r w:rsidRPr="00D02FA4">
        <w:rPr>
          <w:rStyle w:val="FontStyle13"/>
          <w:sz w:val="28"/>
          <w:szCs w:val="28"/>
        </w:rPr>
        <w:t>.03.2018</w:t>
      </w:r>
      <w:r w:rsidR="00E40FF1" w:rsidRPr="00D02FA4">
        <w:rPr>
          <w:rStyle w:val="FontStyle13"/>
          <w:b/>
          <w:bCs/>
          <w:sz w:val="28"/>
          <w:szCs w:val="28"/>
        </w:rPr>
        <w:t xml:space="preserve"> </w:t>
      </w:r>
      <w:r w:rsidRPr="00BC3C3E">
        <w:rPr>
          <w:rStyle w:val="FontStyle13"/>
          <w:bCs/>
          <w:sz w:val="28"/>
          <w:szCs w:val="28"/>
        </w:rPr>
        <w:t>–</w:t>
      </w:r>
      <w:r w:rsidR="00E40FF1" w:rsidRPr="00D02FA4">
        <w:rPr>
          <w:rStyle w:val="FontStyle13"/>
          <w:b/>
          <w:bCs/>
          <w:sz w:val="28"/>
          <w:szCs w:val="28"/>
        </w:rPr>
        <w:t xml:space="preserve"> </w:t>
      </w:r>
      <w:r w:rsidRPr="00D02FA4">
        <w:rPr>
          <w:rStyle w:val="FontStyle13"/>
          <w:bCs/>
          <w:sz w:val="28"/>
          <w:szCs w:val="28"/>
        </w:rPr>
        <w:t>01.06.2018</w:t>
      </w:r>
      <w:r w:rsidR="00E40FF1" w:rsidRPr="00D02FA4">
        <w:rPr>
          <w:rStyle w:val="FontStyle13"/>
          <w:bCs/>
          <w:sz w:val="28"/>
          <w:szCs w:val="28"/>
        </w:rPr>
        <w:t xml:space="preserve"> г.</w:t>
      </w:r>
    </w:p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AF4BAF" w:rsidRDefault="00D02FA4" w:rsidP="00D02FA4">
      <w:pPr>
        <w:pStyle w:val="Style5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2. </w:t>
      </w:r>
      <w:r w:rsidR="003827E0">
        <w:rPr>
          <w:rStyle w:val="FontStyle12"/>
          <w:sz w:val="28"/>
          <w:szCs w:val="28"/>
        </w:rPr>
        <w:t xml:space="preserve">Цель и предмет </w:t>
      </w:r>
      <w:r w:rsidR="00E40FF1" w:rsidRPr="00AF4BAF">
        <w:rPr>
          <w:rStyle w:val="FontStyle12"/>
          <w:sz w:val="28"/>
          <w:szCs w:val="28"/>
        </w:rPr>
        <w:t>Конкурса</w:t>
      </w:r>
    </w:p>
    <w:p w:rsidR="00D02FA4" w:rsidRPr="00AF4BAF" w:rsidRDefault="003827E0" w:rsidP="00D02FA4">
      <w:pPr>
        <w:pStyle w:val="Style4"/>
        <w:widowControl/>
        <w:tabs>
          <w:tab w:val="left" w:pos="1411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2.1</w:t>
      </w:r>
      <w:r w:rsidR="00D02FA4">
        <w:rPr>
          <w:rStyle w:val="FontStyle13"/>
          <w:sz w:val="28"/>
          <w:szCs w:val="28"/>
        </w:rPr>
        <w:t>. </w:t>
      </w:r>
      <w:r w:rsidR="00D02FA4" w:rsidRPr="00AF4BAF">
        <w:rPr>
          <w:rStyle w:val="FontStyle13"/>
          <w:sz w:val="28"/>
          <w:szCs w:val="28"/>
        </w:rPr>
        <w:t xml:space="preserve">Цель Конкурса </w:t>
      </w:r>
      <w:r w:rsidR="0058600F">
        <w:rPr>
          <w:rStyle w:val="FontStyle13"/>
          <w:sz w:val="28"/>
          <w:szCs w:val="28"/>
        </w:rPr>
        <w:t>−</w:t>
      </w:r>
      <w:r w:rsidR="00D02FA4" w:rsidRPr="00AF4BAF">
        <w:rPr>
          <w:rStyle w:val="FontStyle13"/>
          <w:sz w:val="28"/>
          <w:szCs w:val="28"/>
        </w:rPr>
        <w:t xml:space="preserve"> выбор лучше</w:t>
      </w:r>
      <w:r w:rsidR="00D02FA4">
        <w:rPr>
          <w:rStyle w:val="FontStyle13"/>
          <w:sz w:val="28"/>
          <w:szCs w:val="28"/>
        </w:rPr>
        <w:t>й</w:t>
      </w:r>
      <w:r w:rsidR="00D02FA4" w:rsidRPr="00AF4BAF">
        <w:rPr>
          <w:rStyle w:val="FontStyle13"/>
          <w:sz w:val="28"/>
          <w:szCs w:val="28"/>
        </w:rPr>
        <w:t xml:space="preserve"> </w:t>
      </w:r>
      <w:r w:rsidR="00D02FA4" w:rsidRPr="00D02FA4">
        <w:rPr>
          <w:rStyle w:val="FontStyle13"/>
          <w:sz w:val="28"/>
          <w:szCs w:val="28"/>
        </w:rPr>
        <w:t>градостроительной концепции «Реновация территории Военного городка</w:t>
      </w:r>
      <w:r>
        <w:rPr>
          <w:rStyle w:val="FontStyle13"/>
          <w:sz w:val="28"/>
          <w:szCs w:val="28"/>
        </w:rPr>
        <w:t xml:space="preserve"> города Новосибирска</w:t>
      </w:r>
      <w:r w:rsidR="00D02FA4" w:rsidRPr="00D02FA4">
        <w:rPr>
          <w:rStyle w:val="FontStyle13"/>
          <w:sz w:val="28"/>
          <w:szCs w:val="28"/>
        </w:rPr>
        <w:t>»</w:t>
      </w:r>
      <w:r w:rsidR="00D02FA4" w:rsidRPr="00AF4BAF">
        <w:rPr>
          <w:rStyle w:val="FontStyle13"/>
          <w:sz w:val="28"/>
          <w:szCs w:val="28"/>
        </w:rPr>
        <w:t>.</w:t>
      </w:r>
    </w:p>
    <w:p w:rsidR="003827E0" w:rsidRPr="003827E0" w:rsidRDefault="003827E0" w:rsidP="003827E0">
      <w:pPr>
        <w:suppressAutoHyphens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2.2. </w:t>
      </w:r>
      <w:r w:rsidR="00E40FF1" w:rsidRPr="00AF4BAF">
        <w:rPr>
          <w:rStyle w:val="FontStyle13"/>
          <w:sz w:val="28"/>
          <w:szCs w:val="28"/>
        </w:rPr>
        <w:t xml:space="preserve">Предметом конкурса является лучшее выполнение </w:t>
      </w:r>
      <w:r w:rsidRPr="00D02FA4">
        <w:rPr>
          <w:rStyle w:val="FontStyle13"/>
          <w:sz w:val="28"/>
          <w:szCs w:val="28"/>
        </w:rPr>
        <w:t>градостроительной концепции «Реновация территории Военного городка</w:t>
      </w:r>
      <w:r>
        <w:rPr>
          <w:rStyle w:val="FontStyle13"/>
          <w:sz w:val="28"/>
          <w:szCs w:val="28"/>
        </w:rPr>
        <w:t xml:space="preserve"> города Новосибирска</w:t>
      </w:r>
      <w:r w:rsidRPr="00D02FA4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в соответствии с требованиями, установленными техническим заданием на </w:t>
      </w:r>
      <w:r w:rsidRPr="003827E0">
        <w:rPr>
          <w:rStyle w:val="FontStyle13"/>
          <w:sz w:val="28"/>
          <w:szCs w:val="28"/>
        </w:rPr>
        <w:t>подготовку градостроительной концепции «Реновация территории Военного городка города Новосибирска» в рамках проведения V Всероссийской конференции «Развитие городских агломераций России» 31 мая - 01 июня 2018 года</w:t>
      </w:r>
      <w:r>
        <w:rPr>
          <w:rStyle w:val="FontStyle13"/>
          <w:sz w:val="28"/>
          <w:szCs w:val="28"/>
        </w:rPr>
        <w:t xml:space="preserve"> (далее – Конкурсный проект).</w:t>
      </w:r>
    </w:p>
    <w:p w:rsidR="00C64686" w:rsidRPr="00AF4BAF" w:rsidRDefault="003827E0" w:rsidP="00D02FA4">
      <w:pPr>
        <w:pStyle w:val="Style4"/>
        <w:widowControl/>
        <w:tabs>
          <w:tab w:val="left" w:pos="141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2.3. </w:t>
      </w:r>
      <w:r w:rsidR="00E40FF1" w:rsidRPr="00AF4BAF">
        <w:rPr>
          <w:rStyle w:val="FontStyle13"/>
          <w:sz w:val="28"/>
          <w:szCs w:val="28"/>
        </w:rPr>
        <w:t>Определение победителя Конкурса проводится путем оценки и сопоставления Конкурсных проектов по указанным в Положении критериям.</w:t>
      </w:r>
    </w:p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AF4BAF" w:rsidRDefault="003827E0" w:rsidP="003827E0">
      <w:pPr>
        <w:pStyle w:val="Style5"/>
        <w:widowControl/>
        <w:tabs>
          <w:tab w:val="left" w:pos="2131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3. </w:t>
      </w:r>
      <w:r w:rsidR="00E40FF1" w:rsidRPr="00AF4BAF">
        <w:rPr>
          <w:rStyle w:val="FontStyle12"/>
          <w:sz w:val="28"/>
          <w:szCs w:val="28"/>
        </w:rPr>
        <w:t>Объявление Конкурса</w:t>
      </w:r>
    </w:p>
    <w:p w:rsidR="00C64686" w:rsidRDefault="003827E0" w:rsidP="00025D94">
      <w:pPr>
        <w:pStyle w:val="Style4"/>
        <w:widowControl/>
        <w:tabs>
          <w:tab w:val="left" w:pos="1421"/>
        </w:tabs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3.1. </w:t>
      </w:r>
      <w:r w:rsidR="00025D94">
        <w:rPr>
          <w:rStyle w:val="FontStyle13"/>
          <w:sz w:val="28"/>
          <w:szCs w:val="28"/>
        </w:rPr>
        <w:t>Конкурс объявляется путем публикации извещения, в котором указывается</w:t>
      </w:r>
      <w:r w:rsidR="00E40FF1" w:rsidRPr="00AF4BAF">
        <w:rPr>
          <w:rStyle w:val="FontStyle13"/>
          <w:sz w:val="28"/>
          <w:szCs w:val="28"/>
        </w:rPr>
        <w:t>:</w:t>
      </w:r>
    </w:p>
    <w:p w:rsidR="00C64686" w:rsidRPr="00AF4BAF" w:rsidRDefault="00E40FF1" w:rsidP="00025D94">
      <w:pPr>
        <w:pStyle w:val="Style3"/>
        <w:widowControl/>
        <w:tabs>
          <w:tab w:val="left" w:pos="1546"/>
        </w:tabs>
        <w:ind w:left="720"/>
        <w:rPr>
          <w:rStyle w:val="FontStyle13"/>
          <w:sz w:val="28"/>
          <w:szCs w:val="28"/>
        </w:rPr>
      </w:pPr>
      <w:r w:rsidRPr="00AF4BAF">
        <w:rPr>
          <w:rStyle w:val="FontStyle13"/>
          <w:sz w:val="28"/>
          <w:szCs w:val="28"/>
        </w:rPr>
        <w:t>организатор Конкурса;</w:t>
      </w:r>
    </w:p>
    <w:p w:rsidR="00C64686" w:rsidRPr="00AF4BAF" w:rsidRDefault="00025D94" w:rsidP="00025D94">
      <w:pPr>
        <w:pStyle w:val="Style3"/>
        <w:widowControl/>
        <w:tabs>
          <w:tab w:val="left" w:pos="1546"/>
        </w:tabs>
        <w:ind w:left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</w:t>
      </w:r>
      <w:r w:rsidR="00E40FF1" w:rsidRPr="00AF4BAF">
        <w:rPr>
          <w:rStyle w:val="FontStyle13"/>
          <w:sz w:val="28"/>
          <w:szCs w:val="28"/>
        </w:rPr>
        <w:t>егламент Конкурса;</w:t>
      </w:r>
    </w:p>
    <w:p w:rsidR="00C64686" w:rsidRPr="00AF4BAF" w:rsidRDefault="00025D94" w:rsidP="00025D94">
      <w:pPr>
        <w:pStyle w:val="Style3"/>
        <w:widowControl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</w:t>
      </w:r>
      <w:r w:rsidR="00E40FF1" w:rsidRPr="00AF4BAF">
        <w:rPr>
          <w:rStyle w:val="FontStyle13"/>
          <w:sz w:val="28"/>
          <w:szCs w:val="28"/>
        </w:rPr>
        <w:t>нформация о месте и порядке ознакомления с условиями Конкурса.</w:t>
      </w:r>
    </w:p>
    <w:p w:rsidR="00C64686" w:rsidRPr="00AF4BAF" w:rsidRDefault="003827E0" w:rsidP="003827E0">
      <w:pPr>
        <w:pStyle w:val="Style4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3827E0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>.2. </w:t>
      </w:r>
      <w:r w:rsidR="00DF1184">
        <w:rPr>
          <w:rStyle w:val="FontStyle13"/>
          <w:sz w:val="28"/>
          <w:szCs w:val="28"/>
        </w:rPr>
        <w:t>Извещение</w:t>
      </w:r>
      <w:r w:rsidR="00E40FF1" w:rsidRPr="00AF4BAF">
        <w:rPr>
          <w:rStyle w:val="FontStyle13"/>
          <w:sz w:val="28"/>
          <w:szCs w:val="28"/>
        </w:rPr>
        <w:t xml:space="preserve"> публикуется на сайте организатора Конкурса </w:t>
      </w:r>
      <w:hyperlink r:id="rId8" w:history="1">
        <w:r w:rsidRPr="00296D51">
          <w:rPr>
            <w:rStyle w:val="a4"/>
            <w:sz w:val="28"/>
            <w:szCs w:val="28"/>
            <w:lang w:val="en-US"/>
          </w:rPr>
          <w:t>www</w:t>
        </w:r>
        <w:r w:rsidRPr="00296D51">
          <w:rPr>
            <w:rStyle w:val="a4"/>
            <w:sz w:val="28"/>
            <w:szCs w:val="28"/>
          </w:rPr>
          <w:t>.</w:t>
        </w:r>
        <w:proofErr w:type="spellStart"/>
        <w:r w:rsidRPr="00296D51">
          <w:rPr>
            <w:rStyle w:val="a4"/>
            <w:sz w:val="28"/>
            <w:szCs w:val="28"/>
            <w:lang w:val="en-US"/>
          </w:rPr>
          <w:t>minstroy</w:t>
        </w:r>
        <w:proofErr w:type="spellEnd"/>
        <w:r w:rsidRPr="00296D51">
          <w:rPr>
            <w:rStyle w:val="a4"/>
            <w:sz w:val="28"/>
            <w:szCs w:val="28"/>
          </w:rPr>
          <w:t>.</w:t>
        </w:r>
        <w:proofErr w:type="spellStart"/>
        <w:r w:rsidRPr="00296D51">
          <w:rPr>
            <w:rStyle w:val="a4"/>
            <w:sz w:val="28"/>
            <w:szCs w:val="28"/>
            <w:lang w:val="en-US"/>
          </w:rPr>
          <w:t>nso</w:t>
        </w:r>
        <w:proofErr w:type="spellEnd"/>
        <w:r w:rsidRPr="00296D51">
          <w:rPr>
            <w:rStyle w:val="a4"/>
            <w:sz w:val="28"/>
            <w:szCs w:val="28"/>
          </w:rPr>
          <w:t>.</w:t>
        </w:r>
        <w:proofErr w:type="spellStart"/>
        <w:r w:rsidRPr="00296D5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40FF1" w:rsidRPr="00AF4BAF">
        <w:rPr>
          <w:rStyle w:val="FontStyle13"/>
          <w:sz w:val="28"/>
          <w:szCs w:val="28"/>
        </w:rPr>
        <w:t>, а также дополнительно может быть размещено в средствах массовой информации.</w:t>
      </w:r>
    </w:p>
    <w:p w:rsidR="00C64686" w:rsidRPr="00AF4BAF" w:rsidRDefault="003827E0" w:rsidP="003827E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3.3. </w:t>
      </w:r>
      <w:r w:rsidR="00E40FF1" w:rsidRPr="00AF4BAF">
        <w:rPr>
          <w:rStyle w:val="FontStyle13"/>
          <w:sz w:val="28"/>
          <w:szCs w:val="28"/>
        </w:rPr>
        <w:t>Организатор вправе изменить условия Конкурса, или отменить Конкурс в течение первой половины установленного для представления работ срока, известив об этом всех участников Конкурса.</w:t>
      </w:r>
    </w:p>
    <w:p w:rsidR="00C64686" w:rsidRPr="00AF4BAF" w:rsidRDefault="003827E0" w:rsidP="003827E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3.4. </w:t>
      </w:r>
      <w:r w:rsidR="00E40FF1" w:rsidRPr="00AF4BAF">
        <w:rPr>
          <w:rStyle w:val="FontStyle13"/>
          <w:sz w:val="28"/>
          <w:szCs w:val="28"/>
        </w:rPr>
        <w:t>Организатор Конкурса имеет право продлить срок подачи Конкурсных проектов, объявив об этом не позднее, чем за 15 дней до установленного условиями Конкурса срока.</w:t>
      </w:r>
    </w:p>
    <w:p w:rsidR="00C64686" w:rsidRPr="00AF4BAF" w:rsidRDefault="003827E0" w:rsidP="003827E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3.5. </w:t>
      </w:r>
      <w:r w:rsidR="00E40FF1" w:rsidRPr="00AF4BAF">
        <w:rPr>
          <w:rStyle w:val="FontStyle13"/>
          <w:sz w:val="28"/>
          <w:szCs w:val="28"/>
        </w:rPr>
        <w:t>Извещение об изменении конкурсной документации подлежит размещению на сайте организатора Конкурса в течение одного рабочего дня со дня принятия соответствующего решения.</w:t>
      </w:r>
    </w:p>
    <w:p w:rsidR="00C64686" w:rsidRPr="00AF4BAF" w:rsidRDefault="003827E0" w:rsidP="003827E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3.6. </w:t>
      </w:r>
      <w:r w:rsidR="00E40FF1" w:rsidRPr="00AF4BAF">
        <w:rPr>
          <w:rStyle w:val="FontStyle13"/>
          <w:sz w:val="28"/>
          <w:szCs w:val="28"/>
        </w:rPr>
        <w:t>Организатор несет ответственность перед участниками Конкурса за полноту и достоверность подготовленной им исходной документации.</w:t>
      </w:r>
    </w:p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AF4BAF" w:rsidRDefault="00DF1184" w:rsidP="003827E0">
      <w:pPr>
        <w:pStyle w:val="Style5"/>
        <w:widowControl/>
        <w:tabs>
          <w:tab w:val="left" w:pos="2131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4. </w:t>
      </w:r>
      <w:r w:rsidR="00E40FF1" w:rsidRPr="00AF4BAF">
        <w:rPr>
          <w:rStyle w:val="FontStyle12"/>
          <w:sz w:val="28"/>
          <w:szCs w:val="28"/>
        </w:rPr>
        <w:t>Регистрация участников</w:t>
      </w:r>
    </w:p>
    <w:p w:rsidR="00C64686" w:rsidRPr="00AF4BAF" w:rsidRDefault="00DF1184" w:rsidP="00DF1184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4.1. </w:t>
      </w:r>
      <w:r w:rsidR="00E40FF1" w:rsidRPr="00AF4BAF">
        <w:rPr>
          <w:rStyle w:val="FontStyle13"/>
          <w:sz w:val="28"/>
          <w:szCs w:val="28"/>
        </w:rPr>
        <w:t xml:space="preserve">Лица и организации, желающие принять участие в Конкурсе, подают заявку </w:t>
      </w:r>
      <w:r>
        <w:rPr>
          <w:rStyle w:val="FontStyle13"/>
          <w:sz w:val="28"/>
          <w:szCs w:val="28"/>
        </w:rPr>
        <w:t>в срок, указанный в извещении о проведении Конкурса</w:t>
      </w:r>
      <w:r w:rsidR="00E40FF1" w:rsidRPr="00AF4BAF">
        <w:rPr>
          <w:rStyle w:val="FontStyle13"/>
          <w:sz w:val="28"/>
          <w:szCs w:val="28"/>
        </w:rPr>
        <w:t>.</w:t>
      </w:r>
    </w:p>
    <w:p w:rsidR="00C64686" w:rsidRPr="00AF4BAF" w:rsidRDefault="00DF1184" w:rsidP="00DF1184">
      <w:pPr>
        <w:pStyle w:val="Style4"/>
        <w:widowControl/>
        <w:tabs>
          <w:tab w:val="left" w:pos="141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275F68">
        <w:rPr>
          <w:rStyle w:val="FontStyle13"/>
          <w:sz w:val="28"/>
          <w:szCs w:val="28"/>
        </w:rPr>
        <w:t>2</w:t>
      </w:r>
      <w:r>
        <w:rPr>
          <w:rStyle w:val="FontStyle13"/>
          <w:sz w:val="28"/>
          <w:szCs w:val="28"/>
        </w:rPr>
        <w:t>. </w:t>
      </w:r>
      <w:r w:rsidR="00E40FF1" w:rsidRPr="00AF4BAF">
        <w:rPr>
          <w:rStyle w:val="FontStyle13"/>
          <w:sz w:val="28"/>
          <w:szCs w:val="28"/>
        </w:rPr>
        <w:t>Организатор конкурса</w:t>
      </w:r>
      <w:r w:rsidR="00275F68">
        <w:rPr>
          <w:rStyle w:val="FontStyle13"/>
          <w:sz w:val="28"/>
          <w:szCs w:val="28"/>
        </w:rPr>
        <w:t xml:space="preserve"> регистрирует участников и </w:t>
      </w:r>
      <w:r w:rsidR="00E40FF1" w:rsidRPr="00AF4BAF">
        <w:rPr>
          <w:rStyle w:val="FontStyle13"/>
          <w:sz w:val="28"/>
          <w:szCs w:val="28"/>
        </w:rPr>
        <w:t>предоставляет необходимые для участия в Конкурсе материалы.</w:t>
      </w:r>
    </w:p>
    <w:p w:rsidR="00DF1184" w:rsidRDefault="00DF1184" w:rsidP="00DF1184">
      <w:pPr>
        <w:pStyle w:val="Style5"/>
        <w:widowControl/>
        <w:tabs>
          <w:tab w:val="left" w:pos="2131"/>
        </w:tabs>
        <w:rPr>
          <w:sz w:val="28"/>
          <w:szCs w:val="28"/>
        </w:rPr>
      </w:pPr>
    </w:p>
    <w:p w:rsidR="00C64686" w:rsidRPr="00AF4BAF" w:rsidRDefault="00DF1184" w:rsidP="00DF1184">
      <w:pPr>
        <w:pStyle w:val="Style5"/>
        <w:widowControl/>
        <w:tabs>
          <w:tab w:val="left" w:pos="2131"/>
        </w:tabs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  <w:t>5. </w:t>
      </w:r>
      <w:r w:rsidR="00E40FF1" w:rsidRPr="00AF4BAF">
        <w:rPr>
          <w:rStyle w:val="FontStyle12"/>
          <w:sz w:val="28"/>
          <w:szCs w:val="28"/>
        </w:rPr>
        <w:t>Регламент Конкурса</w:t>
      </w:r>
    </w:p>
    <w:p w:rsidR="00C64686" w:rsidRPr="00AF4BAF" w:rsidRDefault="00025D94" w:rsidP="00DF1184">
      <w:pPr>
        <w:pStyle w:val="Style4"/>
        <w:widowControl/>
        <w:spacing w:line="240" w:lineRule="auto"/>
        <w:ind w:firstLine="709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5.1. Объявление Конкурса в срок </w:t>
      </w:r>
      <w:r w:rsidR="0058600F">
        <w:rPr>
          <w:rStyle w:val="FontStyle13"/>
          <w:sz w:val="28"/>
          <w:szCs w:val="28"/>
        </w:rPr>
        <w:t>26.03.2018</w:t>
      </w:r>
      <w:r>
        <w:rPr>
          <w:rStyle w:val="FontStyle13"/>
          <w:sz w:val="28"/>
          <w:szCs w:val="28"/>
        </w:rPr>
        <w:t> </w:t>
      </w:r>
      <w:r w:rsidR="0058600F">
        <w:rPr>
          <w:rStyle w:val="FontStyle13"/>
          <w:sz w:val="28"/>
          <w:szCs w:val="28"/>
        </w:rPr>
        <w:t>–</w:t>
      </w:r>
      <w:r>
        <w:rPr>
          <w:rStyle w:val="FontStyle13"/>
          <w:sz w:val="28"/>
          <w:szCs w:val="28"/>
        </w:rPr>
        <w:t> </w:t>
      </w:r>
      <w:r w:rsidR="0058600F">
        <w:rPr>
          <w:rStyle w:val="FontStyle13"/>
          <w:sz w:val="28"/>
          <w:szCs w:val="28"/>
        </w:rPr>
        <w:t>13.04</w:t>
      </w:r>
      <w:r>
        <w:rPr>
          <w:rStyle w:val="FontStyle13"/>
          <w:sz w:val="28"/>
          <w:szCs w:val="28"/>
        </w:rPr>
        <w:t>.2018</w:t>
      </w:r>
      <w:r w:rsidR="00E40FF1" w:rsidRPr="00AF4BAF">
        <w:rPr>
          <w:rStyle w:val="FontStyle12"/>
          <w:sz w:val="28"/>
          <w:szCs w:val="28"/>
        </w:rPr>
        <w:t>.</w:t>
      </w:r>
    </w:p>
    <w:p w:rsidR="00C64686" w:rsidRPr="00025D94" w:rsidRDefault="00025D94" w:rsidP="00025D94">
      <w:pPr>
        <w:pStyle w:val="Style4"/>
        <w:widowControl/>
        <w:spacing w:line="240" w:lineRule="auto"/>
        <w:ind w:firstLine="709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5.2. </w:t>
      </w:r>
      <w:r w:rsidR="00E40FF1" w:rsidRPr="00AF4BAF">
        <w:rPr>
          <w:rStyle w:val="FontStyle13"/>
          <w:sz w:val="28"/>
          <w:szCs w:val="28"/>
        </w:rPr>
        <w:t xml:space="preserve">К участию в конкурсе допускаются заявки, поданные до </w:t>
      </w:r>
      <w:r w:rsidRPr="00025D94">
        <w:rPr>
          <w:rStyle w:val="FontStyle13"/>
          <w:bCs/>
          <w:sz w:val="28"/>
          <w:szCs w:val="28"/>
        </w:rPr>
        <w:t>13.04.2018</w:t>
      </w:r>
      <w:r w:rsidR="00E40FF1" w:rsidRPr="00025D94">
        <w:rPr>
          <w:rStyle w:val="FontStyle13"/>
          <w:bCs/>
          <w:sz w:val="28"/>
          <w:szCs w:val="28"/>
        </w:rPr>
        <w:t xml:space="preserve"> г.</w:t>
      </w:r>
    </w:p>
    <w:p w:rsidR="00025D94" w:rsidRPr="00025D94" w:rsidRDefault="00025D94" w:rsidP="00025D94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5.3. </w:t>
      </w:r>
      <w:r w:rsidRPr="00025D94">
        <w:rPr>
          <w:rStyle w:val="FontStyle13"/>
          <w:sz w:val="28"/>
          <w:szCs w:val="28"/>
        </w:rPr>
        <w:t>Материалы в соответствии с пунктом 9.2.</w:t>
      </w:r>
      <w:r w:rsidR="00D179B0">
        <w:rPr>
          <w:rStyle w:val="FontStyle13"/>
          <w:sz w:val="28"/>
          <w:szCs w:val="28"/>
        </w:rPr>
        <w:t xml:space="preserve"> технического задания</w:t>
      </w:r>
      <w:r w:rsidRPr="00025D94">
        <w:rPr>
          <w:rStyle w:val="FontStyle13"/>
          <w:sz w:val="28"/>
          <w:szCs w:val="28"/>
        </w:rPr>
        <w:t xml:space="preserve"> предоставляются заказчику в срок до 18.05.2018.</w:t>
      </w:r>
    </w:p>
    <w:p w:rsidR="00C64686" w:rsidRPr="00AF4BAF" w:rsidRDefault="00D179B0" w:rsidP="00025D94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5.4</w:t>
      </w:r>
      <w:r w:rsidR="00025D94" w:rsidRPr="00025D94">
        <w:rPr>
          <w:rStyle w:val="FontStyle13"/>
          <w:sz w:val="28"/>
          <w:szCs w:val="28"/>
        </w:rPr>
        <w:t xml:space="preserve">. Материалы в соответствии с пунктами 9.1., 9.3. </w:t>
      </w:r>
      <w:r>
        <w:rPr>
          <w:rStyle w:val="FontStyle13"/>
          <w:sz w:val="28"/>
          <w:szCs w:val="28"/>
        </w:rPr>
        <w:t>технического задания</w:t>
      </w:r>
      <w:r w:rsidRPr="00025D94">
        <w:rPr>
          <w:rStyle w:val="FontStyle13"/>
          <w:sz w:val="28"/>
          <w:szCs w:val="28"/>
        </w:rPr>
        <w:t xml:space="preserve"> </w:t>
      </w:r>
      <w:r w:rsidR="00025D94" w:rsidRPr="00025D94">
        <w:rPr>
          <w:rStyle w:val="FontStyle13"/>
          <w:sz w:val="28"/>
          <w:szCs w:val="28"/>
        </w:rPr>
        <w:t>предоставляются заказчику в срок до 28.05.2018.</w:t>
      </w:r>
    </w:p>
    <w:p w:rsidR="00C64686" w:rsidRPr="00AF4BAF" w:rsidRDefault="00D179B0" w:rsidP="00D179B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5.5. П</w:t>
      </w:r>
      <w:r w:rsidR="00E40FF1" w:rsidRPr="00AF4BAF">
        <w:rPr>
          <w:rStyle w:val="FontStyle13"/>
          <w:sz w:val="28"/>
          <w:szCs w:val="28"/>
        </w:rPr>
        <w:t xml:space="preserve">одведение итогов Конкурса </w:t>
      </w:r>
      <w:r>
        <w:rPr>
          <w:rStyle w:val="FontStyle13"/>
          <w:sz w:val="28"/>
          <w:szCs w:val="28"/>
        </w:rPr>
        <w:t>–</w:t>
      </w:r>
      <w:r w:rsidR="00E40FF1" w:rsidRPr="00AF4BAF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01.06.2018 г.</w:t>
      </w:r>
    </w:p>
    <w:p w:rsidR="00C64686" w:rsidRPr="00AF4BAF" w:rsidRDefault="00D179B0" w:rsidP="00DF1184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5.6. </w:t>
      </w:r>
      <w:r w:rsidR="00E40FF1" w:rsidRPr="00AF4BAF">
        <w:rPr>
          <w:rStyle w:val="FontStyle13"/>
          <w:sz w:val="28"/>
          <w:szCs w:val="28"/>
        </w:rPr>
        <w:t>Место экспонирования представленных проектов,</w:t>
      </w:r>
      <w:r>
        <w:rPr>
          <w:rStyle w:val="FontStyle13"/>
          <w:sz w:val="28"/>
          <w:szCs w:val="28"/>
        </w:rPr>
        <w:t xml:space="preserve"> защита Конкурсных проектов, </w:t>
      </w:r>
      <w:r w:rsidR="00E40FF1" w:rsidRPr="00AF4BAF">
        <w:rPr>
          <w:rStyle w:val="FontStyle13"/>
          <w:sz w:val="28"/>
          <w:szCs w:val="28"/>
        </w:rPr>
        <w:t xml:space="preserve">а также церемония награждения победителя Конкурса состоится </w:t>
      </w:r>
      <w:r>
        <w:rPr>
          <w:rStyle w:val="FontStyle13"/>
          <w:sz w:val="28"/>
          <w:szCs w:val="28"/>
        </w:rPr>
        <w:t xml:space="preserve">по адресу: </w:t>
      </w:r>
      <w:r w:rsidRPr="00D179B0">
        <w:rPr>
          <w:rStyle w:val="FontStyle13"/>
          <w:sz w:val="28"/>
          <w:szCs w:val="28"/>
        </w:rPr>
        <w:t>Российская Федерация, Новосибирская область, Новосибирский район, Криводановский сельсовет, ул. Станционная, 104</w:t>
      </w:r>
      <w:r w:rsidR="00E40FF1" w:rsidRPr="00AF4BAF">
        <w:rPr>
          <w:rStyle w:val="FontStyle13"/>
          <w:sz w:val="28"/>
          <w:szCs w:val="28"/>
        </w:rPr>
        <w:t>.</w:t>
      </w:r>
    </w:p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AF4BAF" w:rsidRDefault="000200E0" w:rsidP="000200E0">
      <w:pPr>
        <w:pStyle w:val="Style1"/>
        <w:widowControl/>
        <w:tabs>
          <w:tab w:val="left" w:pos="2189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 Конкурсная комиссия</w:t>
      </w:r>
    </w:p>
    <w:p w:rsidR="00C64686" w:rsidRPr="00AF4BAF" w:rsidRDefault="000200E0" w:rsidP="000200E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6.1. </w:t>
      </w:r>
      <w:r w:rsidR="00E40FF1" w:rsidRPr="00AF4BAF">
        <w:rPr>
          <w:rStyle w:val="FontStyle13"/>
          <w:sz w:val="28"/>
          <w:szCs w:val="28"/>
        </w:rPr>
        <w:t xml:space="preserve">Для оценки Конкурсных проектов формируется </w:t>
      </w:r>
      <w:r w:rsidR="00486DA8">
        <w:rPr>
          <w:rStyle w:val="FontStyle13"/>
          <w:sz w:val="28"/>
          <w:szCs w:val="28"/>
        </w:rPr>
        <w:t xml:space="preserve">конкурсная комиссия </w:t>
      </w:r>
      <w:r w:rsidR="00E40FF1" w:rsidRPr="00AF4BAF">
        <w:rPr>
          <w:rStyle w:val="FontStyle13"/>
          <w:sz w:val="28"/>
          <w:szCs w:val="28"/>
        </w:rPr>
        <w:t xml:space="preserve">в составе не менее 7 человек. Состав </w:t>
      </w:r>
      <w:r w:rsidR="00486DA8">
        <w:rPr>
          <w:rStyle w:val="FontStyle13"/>
          <w:sz w:val="28"/>
          <w:szCs w:val="28"/>
        </w:rPr>
        <w:t xml:space="preserve">конкурсной комиссии </w:t>
      </w:r>
      <w:r w:rsidR="00E40FF1" w:rsidRPr="00AF4BAF">
        <w:rPr>
          <w:rStyle w:val="FontStyle13"/>
          <w:sz w:val="28"/>
          <w:szCs w:val="28"/>
        </w:rPr>
        <w:t>определяется Организатором конкурса</w:t>
      </w:r>
      <w:r w:rsidR="00486DA8">
        <w:rPr>
          <w:rStyle w:val="FontStyle13"/>
          <w:sz w:val="28"/>
          <w:szCs w:val="28"/>
        </w:rPr>
        <w:t xml:space="preserve"> и </w:t>
      </w:r>
      <w:r w:rsidR="00E40FF1" w:rsidRPr="00AF4BAF">
        <w:rPr>
          <w:rStyle w:val="FontStyle13"/>
          <w:sz w:val="28"/>
          <w:szCs w:val="28"/>
        </w:rPr>
        <w:t xml:space="preserve">оглашается после его формирования, </w:t>
      </w:r>
      <w:r w:rsidR="00486DA8">
        <w:rPr>
          <w:rStyle w:val="FontStyle13"/>
          <w:sz w:val="28"/>
          <w:szCs w:val="28"/>
        </w:rPr>
        <w:t>не позднее, чем 21.05.2018</w:t>
      </w:r>
      <w:r w:rsidR="00E40FF1" w:rsidRPr="00AF4BAF">
        <w:rPr>
          <w:rStyle w:val="FontStyle13"/>
          <w:sz w:val="28"/>
          <w:szCs w:val="28"/>
        </w:rPr>
        <w:t>.</w:t>
      </w:r>
    </w:p>
    <w:p w:rsidR="00C64686" w:rsidRPr="00AF4BAF" w:rsidRDefault="00486DA8" w:rsidP="000200E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6.2. </w:t>
      </w:r>
      <w:r w:rsidR="00E40FF1" w:rsidRPr="00AF4BAF">
        <w:rPr>
          <w:rStyle w:val="FontStyle13"/>
          <w:sz w:val="28"/>
          <w:szCs w:val="28"/>
        </w:rPr>
        <w:t xml:space="preserve">Члены </w:t>
      </w:r>
      <w:r>
        <w:rPr>
          <w:rStyle w:val="FontStyle13"/>
          <w:sz w:val="28"/>
          <w:szCs w:val="28"/>
        </w:rPr>
        <w:t>конкурсной комиссии</w:t>
      </w:r>
      <w:r w:rsidR="00E40FF1" w:rsidRPr="00AF4BAF">
        <w:rPr>
          <w:rStyle w:val="FontStyle13"/>
          <w:sz w:val="28"/>
          <w:szCs w:val="28"/>
        </w:rPr>
        <w:t xml:space="preserve"> не имеют права участвовать </w:t>
      </w:r>
      <w:r>
        <w:rPr>
          <w:rStyle w:val="FontStyle13"/>
          <w:sz w:val="28"/>
          <w:szCs w:val="28"/>
        </w:rPr>
        <w:t xml:space="preserve">в Конкурсе </w:t>
      </w:r>
      <w:r w:rsidR="00E40FF1" w:rsidRPr="00AF4BAF">
        <w:rPr>
          <w:rStyle w:val="FontStyle13"/>
          <w:sz w:val="28"/>
          <w:szCs w:val="28"/>
        </w:rPr>
        <w:t>или консультировать кого-либо из участников.</w:t>
      </w:r>
    </w:p>
    <w:p w:rsidR="00C64686" w:rsidRPr="00AF4BAF" w:rsidRDefault="00486DA8" w:rsidP="000200E0">
      <w:pPr>
        <w:pStyle w:val="Style4"/>
        <w:widowControl/>
        <w:tabs>
          <w:tab w:val="left" w:pos="147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6.3. </w:t>
      </w:r>
      <w:r w:rsidR="00E40FF1" w:rsidRPr="00AF4BAF">
        <w:rPr>
          <w:rStyle w:val="FontStyle13"/>
          <w:sz w:val="28"/>
          <w:szCs w:val="28"/>
        </w:rPr>
        <w:t xml:space="preserve">Решения </w:t>
      </w:r>
      <w:r>
        <w:rPr>
          <w:rStyle w:val="FontStyle13"/>
          <w:sz w:val="28"/>
          <w:szCs w:val="28"/>
        </w:rPr>
        <w:t xml:space="preserve">каждого из членов конкурсной комиссии </w:t>
      </w:r>
      <w:r w:rsidR="00E40FF1" w:rsidRPr="00AF4BAF">
        <w:rPr>
          <w:rStyle w:val="FontStyle13"/>
          <w:sz w:val="28"/>
          <w:szCs w:val="28"/>
        </w:rPr>
        <w:t xml:space="preserve">принимаются </w:t>
      </w:r>
      <w:r>
        <w:rPr>
          <w:rStyle w:val="FontStyle13"/>
          <w:sz w:val="28"/>
          <w:szCs w:val="28"/>
        </w:rPr>
        <w:t xml:space="preserve">представителем </w:t>
      </w:r>
      <w:r w:rsidR="00E40FF1" w:rsidRPr="00AF4BAF">
        <w:rPr>
          <w:rStyle w:val="FontStyle13"/>
          <w:sz w:val="28"/>
          <w:szCs w:val="28"/>
        </w:rPr>
        <w:t>Организатор</w:t>
      </w:r>
      <w:r>
        <w:rPr>
          <w:rStyle w:val="FontStyle13"/>
          <w:sz w:val="28"/>
          <w:szCs w:val="28"/>
        </w:rPr>
        <w:t>а</w:t>
      </w:r>
      <w:r w:rsidR="00E40FF1" w:rsidRPr="00AF4BAF">
        <w:rPr>
          <w:rStyle w:val="FontStyle13"/>
          <w:sz w:val="28"/>
          <w:szCs w:val="28"/>
        </w:rPr>
        <w:t xml:space="preserve"> конкурса в закрытых конвертах. Итоги подводятся после вскрытия конвертов. Если в момент подведения итогов определяется равное количество голосов для нескольких проектов, председатель </w:t>
      </w:r>
      <w:r>
        <w:rPr>
          <w:rStyle w:val="FontStyle13"/>
          <w:sz w:val="28"/>
          <w:szCs w:val="28"/>
        </w:rPr>
        <w:t>конкурсной комиссии</w:t>
      </w:r>
      <w:r w:rsidR="00E40FF1" w:rsidRPr="00AF4BAF">
        <w:rPr>
          <w:rStyle w:val="FontStyle13"/>
          <w:sz w:val="28"/>
          <w:szCs w:val="28"/>
        </w:rPr>
        <w:t xml:space="preserve"> имеет право решающего голоса.</w:t>
      </w:r>
    </w:p>
    <w:p w:rsidR="00C64686" w:rsidRPr="00AF4BAF" w:rsidRDefault="00486DA8" w:rsidP="000200E0">
      <w:pPr>
        <w:pStyle w:val="Style4"/>
        <w:widowControl/>
        <w:tabs>
          <w:tab w:val="left" w:pos="147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6.4. </w:t>
      </w:r>
      <w:r w:rsidR="00E40FF1" w:rsidRPr="00AF4BAF">
        <w:rPr>
          <w:rStyle w:val="FontStyle13"/>
          <w:sz w:val="28"/>
          <w:szCs w:val="28"/>
        </w:rPr>
        <w:t xml:space="preserve">Для осуществления подготовки и проведения конкурса Организатор назначает ответственного секретаря конкурса. Ответственный секретарь конкурса одновременно является секретарем </w:t>
      </w:r>
      <w:r>
        <w:rPr>
          <w:rStyle w:val="FontStyle13"/>
          <w:sz w:val="28"/>
          <w:szCs w:val="28"/>
        </w:rPr>
        <w:t>конкурсной комиссии</w:t>
      </w:r>
      <w:r w:rsidR="00E40FF1" w:rsidRPr="00AF4BAF">
        <w:rPr>
          <w:rStyle w:val="FontStyle13"/>
          <w:sz w:val="28"/>
          <w:szCs w:val="28"/>
        </w:rPr>
        <w:t xml:space="preserve"> и не принимает участия в оценке результатов конкурса.</w:t>
      </w:r>
    </w:p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E92FD2" w:rsidRDefault="00486DA8" w:rsidP="00486DA8">
      <w:pPr>
        <w:pStyle w:val="Style5"/>
        <w:widowControl/>
        <w:jc w:val="center"/>
        <w:rPr>
          <w:rStyle w:val="FontStyle12"/>
          <w:sz w:val="28"/>
          <w:szCs w:val="28"/>
        </w:rPr>
      </w:pPr>
      <w:r w:rsidRPr="00E92FD2">
        <w:rPr>
          <w:rStyle w:val="FontStyle12"/>
          <w:sz w:val="28"/>
          <w:szCs w:val="28"/>
        </w:rPr>
        <w:lastRenderedPageBreak/>
        <w:t>7. </w:t>
      </w:r>
      <w:r w:rsidR="0002265D" w:rsidRPr="00E92FD2">
        <w:rPr>
          <w:rStyle w:val="FontStyle12"/>
          <w:sz w:val="28"/>
          <w:szCs w:val="28"/>
        </w:rPr>
        <w:t>Оценка</w:t>
      </w:r>
      <w:r w:rsidR="00E40FF1" w:rsidRPr="00E92FD2">
        <w:rPr>
          <w:rStyle w:val="FontStyle12"/>
          <w:sz w:val="28"/>
          <w:szCs w:val="28"/>
        </w:rPr>
        <w:t xml:space="preserve"> конкурсных проектов</w:t>
      </w:r>
    </w:p>
    <w:p w:rsidR="00C64686" w:rsidRPr="00E92FD2" w:rsidRDefault="00E40FF1" w:rsidP="00E92FD2">
      <w:pPr>
        <w:pStyle w:val="Style6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E92FD2">
        <w:rPr>
          <w:rStyle w:val="FontStyle13"/>
          <w:sz w:val="28"/>
          <w:szCs w:val="28"/>
        </w:rPr>
        <w:t>Оценка Конкурсных проектов для определения победителя Конкурса осуществляется по следующим критериям:</w:t>
      </w:r>
    </w:p>
    <w:p w:rsidR="00C64686" w:rsidRPr="00E92FD2" w:rsidRDefault="00486DA8" w:rsidP="00E92FD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92FD2">
        <w:rPr>
          <w:rStyle w:val="FontStyle13"/>
          <w:sz w:val="28"/>
          <w:szCs w:val="28"/>
        </w:rPr>
        <w:t>7.1</w:t>
      </w:r>
      <w:r w:rsidR="0002265D" w:rsidRPr="00E92FD2">
        <w:rPr>
          <w:rStyle w:val="FontStyle13"/>
          <w:sz w:val="28"/>
          <w:szCs w:val="28"/>
        </w:rPr>
        <w:t>.</w:t>
      </w:r>
      <w:r w:rsidRPr="00E92FD2">
        <w:rPr>
          <w:rStyle w:val="FontStyle13"/>
          <w:sz w:val="28"/>
          <w:szCs w:val="28"/>
        </w:rPr>
        <w:t> С</w:t>
      </w:r>
      <w:r w:rsidR="00E40FF1" w:rsidRPr="00E92FD2">
        <w:rPr>
          <w:rStyle w:val="FontStyle13"/>
          <w:sz w:val="28"/>
          <w:szCs w:val="28"/>
        </w:rPr>
        <w:t xml:space="preserve">оответствие конкурсного проекта </w:t>
      </w:r>
      <w:r w:rsidRPr="00E92FD2">
        <w:rPr>
          <w:rStyle w:val="FontStyle13"/>
          <w:sz w:val="28"/>
          <w:szCs w:val="28"/>
        </w:rPr>
        <w:t>техническому заданию.</w:t>
      </w:r>
    </w:p>
    <w:p w:rsidR="00C64686" w:rsidRPr="00E92FD2" w:rsidRDefault="0002265D" w:rsidP="00E92FD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92FD2">
        <w:rPr>
          <w:rStyle w:val="FontStyle13"/>
          <w:sz w:val="28"/>
          <w:szCs w:val="28"/>
        </w:rPr>
        <w:t>7.</w:t>
      </w:r>
      <w:r w:rsidR="00486DA8" w:rsidRPr="00E92FD2">
        <w:rPr>
          <w:rStyle w:val="FontStyle13"/>
          <w:sz w:val="28"/>
          <w:szCs w:val="28"/>
        </w:rPr>
        <w:t>2. </w:t>
      </w:r>
      <w:r w:rsidRPr="00E92FD2">
        <w:rPr>
          <w:rStyle w:val="FontStyle13"/>
          <w:sz w:val="28"/>
          <w:szCs w:val="28"/>
        </w:rPr>
        <w:t>С</w:t>
      </w:r>
      <w:r w:rsidR="00E40FF1" w:rsidRPr="00E92FD2">
        <w:rPr>
          <w:rStyle w:val="FontStyle13"/>
          <w:sz w:val="28"/>
          <w:szCs w:val="28"/>
        </w:rPr>
        <w:t>оотве</w:t>
      </w:r>
      <w:r w:rsidRPr="00E92FD2">
        <w:rPr>
          <w:rStyle w:val="FontStyle13"/>
          <w:sz w:val="28"/>
          <w:szCs w:val="28"/>
        </w:rPr>
        <w:t>тствие целям и задачам конкурса.</w:t>
      </w:r>
    </w:p>
    <w:p w:rsidR="00C64686" w:rsidRPr="00E92FD2" w:rsidRDefault="0002265D" w:rsidP="00E92FD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92FD2">
        <w:rPr>
          <w:rStyle w:val="FontStyle13"/>
          <w:sz w:val="28"/>
          <w:szCs w:val="28"/>
        </w:rPr>
        <w:t>7.3. О</w:t>
      </w:r>
      <w:r w:rsidR="00E40FF1" w:rsidRPr="00E92FD2">
        <w:rPr>
          <w:rStyle w:val="FontStyle13"/>
          <w:sz w:val="28"/>
          <w:szCs w:val="28"/>
        </w:rPr>
        <w:t>ригинальность и уни</w:t>
      </w:r>
      <w:r w:rsidRPr="00E92FD2">
        <w:rPr>
          <w:rStyle w:val="FontStyle13"/>
          <w:sz w:val="28"/>
          <w:szCs w:val="28"/>
        </w:rPr>
        <w:t>кальность проектных решений.</w:t>
      </w:r>
    </w:p>
    <w:p w:rsidR="00C64686" w:rsidRPr="00E92FD2" w:rsidRDefault="0002265D" w:rsidP="00E92FD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92FD2">
        <w:rPr>
          <w:rStyle w:val="FontStyle13"/>
          <w:sz w:val="28"/>
          <w:szCs w:val="28"/>
        </w:rPr>
        <w:t>7.4. Э</w:t>
      </w:r>
      <w:r w:rsidR="00E40FF1" w:rsidRPr="00E92FD2">
        <w:rPr>
          <w:rStyle w:val="FontStyle13"/>
          <w:sz w:val="28"/>
          <w:szCs w:val="28"/>
        </w:rPr>
        <w:t>кономическая эфф</w:t>
      </w:r>
      <w:r w:rsidRPr="00E92FD2">
        <w:rPr>
          <w:rStyle w:val="FontStyle13"/>
          <w:sz w:val="28"/>
          <w:szCs w:val="28"/>
        </w:rPr>
        <w:t>ективность предложенных решений.</w:t>
      </w:r>
    </w:p>
    <w:p w:rsidR="00C64686" w:rsidRPr="00E92FD2" w:rsidRDefault="0002265D" w:rsidP="00E92FD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92FD2">
        <w:rPr>
          <w:rStyle w:val="FontStyle13"/>
          <w:sz w:val="28"/>
          <w:szCs w:val="28"/>
        </w:rPr>
        <w:t>7.5. В</w:t>
      </w:r>
      <w:r w:rsidR="00E40FF1" w:rsidRPr="00E92FD2">
        <w:rPr>
          <w:rStyle w:val="FontStyle13"/>
          <w:sz w:val="28"/>
          <w:szCs w:val="28"/>
        </w:rPr>
        <w:t xml:space="preserve">ариативность и </w:t>
      </w:r>
      <w:proofErr w:type="spellStart"/>
      <w:r w:rsidR="00E40FF1" w:rsidRPr="00E92FD2">
        <w:rPr>
          <w:rStyle w:val="FontStyle13"/>
          <w:sz w:val="28"/>
          <w:szCs w:val="28"/>
        </w:rPr>
        <w:t>адаптируемость</w:t>
      </w:r>
      <w:proofErr w:type="spellEnd"/>
      <w:r w:rsidR="00E40FF1" w:rsidRPr="00E92FD2">
        <w:rPr>
          <w:rStyle w:val="FontStyle13"/>
          <w:sz w:val="28"/>
          <w:szCs w:val="28"/>
        </w:rPr>
        <w:t xml:space="preserve"> конкурсного </w:t>
      </w:r>
      <w:r w:rsidRPr="00E92FD2">
        <w:rPr>
          <w:rStyle w:val="FontStyle13"/>
          <w:sz w:val="28"/>
          <w:szCs w:val="28"/>
        </w:rPr>
        <w:t>проекта к сложившейся застройке.</w:t>
      </w:r>
    </w:p>
    <w:p w:rsidR="00C64686" w:rsidRPr="00E92FD2" w:rsidRDefault="00C64686" w:rsidP="0002265D">
      <w:pPr>
        <w:pStyle w:val="Style5"/>
        <w:widowControl/>
        <w:ind w:firstLine="709"/>
        <w:rPr>
          <w:sz w:val="28"/>
          <w:szCs w:val="28"/>
        </w:rPr>
      </w:pPr>
    </w:p>
    <w:p w:rsidR="00C64686" w:rsidRPr="00AF4BAF" w:rsidRDefault="0002265D" w:rsidP="0002265D">
      <w:pPr>
        <w:pStyle w:val="Style5"/>
        <w:widowControl/>
        <w:tabs>
          <w:tab w:val="left" w:pos="2184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8. </w:t>
      </w:r>
      <w:r w:rsidR="00E40FF1" w:rsidRPr="00AF4BAF">
        <w:rPr>
          <w:rStyle w:val="FontStyle12"/>
          <w:sz w:val="28"/>
          <w:szCs w:val="28"/>
        </w:rPr>
        <w:t>Порядок оценки конкурсных проектов</w:t>
      </w:r>
    </w:p>
    <w:p w:rsidR="00C64686" w:rsidRPr="00AF4BAF" w:rsidRDefault="0002265D" w:rsidP="0002265D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8.1. </w:t>
      </w:r>
      <w:r w:rsidR="00E40FF1" w:rsidRPr="00AF4BAF">
        <w:rPr>
          <w:rStyle w:val="FontStyle13"/>
          <w:sz w:val="28"/>
          <w:szCs w:val="28"/>
        </w:rPr>
        <w:t>При оценке Конкурсных проектов осуществляется оценка всех материалов, представленных в составе Конкурсного проекта.</w:t>
      </w:r>
    </w:p>
    <w:p w:rsidR="00C64686" w:rsidRPr="00AF4BAF" w:rsidRDefault="0002265D" w:rsidP="0002265D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8.2. </w:t>
      </w:r>
      <w:r w:rsidR="00E40FF1" w:rsidRPr="00AF4BAF">
        <w:rPr>
          <w:rStyle w:val="FontStyle13"/>
          <w:sz w:val="28"/>
          <w:szCs w:val="28"/>
        </w:rPr>
        <w:t>Сопоставление Конкурсных проектов производится в зависимости от присвоенного им</w:t>
      </w:r>
      <w:r>
        <w:rPr>
          <w:rStyle w:val="FontStyle13"/>
          <w:sz w:val="28"/>
          <w:szCs w:val="28"/>
        </w:rPr>
        <w:t xml:space="preserve"> членами конкурсной комиссии количества баллов по каждому из критериев</w:t>
      </w:r>
      <w:r w:rsidR="00E40FF1" w:rsidRPr="00AF4BAF">
        <w:rPr>
          <w:rStyle w:val="FontStyle13"/>
          <w:sz w:val="28"/>
          <w:szCs w:val="28"/>
        </w:rPr>
        <w:t>.</w:t>
      </w:r>
    </w:p>
    <w:p w:rsidR="00B70175" w:rsidRDefault="0002265D" w:rsidP="0002265D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8.3. </w:t>
      </w:r>
      <w:r w:rsidR="00E40FF1" w:rsidRPr="00AF4BAF">
        <w:rPr>
          <w:rStyle w:val="FontStyle13"/>
          <w:sz w:val="28"/>
          <w:szCs w:val="28"/>
        </w:rPr>
        <w:t xml:space="preserve">Члены </w:t>
      </w:r>
      <w:r>
        <w:rPr>
          <w:rStyle w:val="FontStyle13"/>
          <w:sz w:val="28"/>
          <w:szCs w:val="28"/>
        </w:rPr>
        <w:t xml:space="preserve">конкурсной комиссии по результатам оценки Конкурсных проектов присваивают по каждому из критериев от одного до пяти баллов </w:t>
      </w:r>
      <w:r w:rsidR="00B70175">
        <w:rPr>
          <w:rStyle w:val="FontStyle13"/>
          <w:sz w:val="28"/>
          <w:szCs w:val="28"/>
        </w:rPr>
        <w:t>Конкурсным проектам в соответствии с формой.</w:t>
      </w:r>
    </w:p>
    <w:p w:rsidR="00C64686" w:rsidRPr="00AF4BAF" w:rsidRDefault="00B70175" w:rsidP="0002265D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8.4. Оценка конкурсных проектов </w:t>
      </w:r>
      <w:r w:rsidR="00E40FF1" w:rsidRPr="00AF4BAF">
        <w:rPr>
          <w:rStyle w:val="FontStyle13"/>
          <w:sz w:val="28"/>
          <w:szCs w:val="28"/>
        </w:rPr>
        <w:t xml:space="preserve">осуществляется каждым членом </w:t>
      </w:r>
      <w:r>
        <w:rPr>
          <w:rStyle w:val="FontStyle13"/>
          <w:sz w:val="28"/>
          <w:szCs w:val="28"/>
        </w:rPr>
        <w:t>конкурсной комис</w:t>
      </w:r>
      <w:r w:rsidR="00C372E5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ии</w:t>
      </w:r>
      <w:r w:rsidR="00E40FF1" w:rsidRPr="00AF4BAF">
        <w:rPr>
          <w:rStyle w:val="FontStyle13"/>
          <w:sz w:val="28"/>
          <w:szCs w:val="28"/>
        </w:rPr>
        <w:t xml:space="preserve"> персонально и независимо друг от друга, полученные баллы от каждого члена жюри суммируются, и определяются работы, набравшие наибольшее число баллов.</w:t>
      </w:r>
    </w:p>
    <w:p w:rsidR="00C64686" w:rsidRPr="00AF4BAF" w:rsidRDefault="00B70175" w:rsidP="0002265D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8.5. </w:t>
      </w:r>
      <w:r w:rsidR="00E40FF1" w:rsidRPr="00AF4BAF">
        <w:rPr>
          <w:rStyle w:val="FontStyle13"/>
          <w:sz w:val="28"/>
          <w:szCs w:val="28"/>
        </w:rPr>
        <w:t xml:space="preserve">В случае равенства сумм итоговых баллов нескольких Конкурсных проектов, решение о присвоении Конкурсному проекту из числа спорных соответствующего места принимается председателем </w:t>
      </w:r>
      <w:r>
        <w:rPr>
          <w:rStyle w:val="FontStyle13"/>
          <w:sz w:val="28"/>
          <w:szCs w:val="28"/>
        </w:rPr>
        <w:t>конкурсной комиссии</w:t>
      </w:r>
      <w:r w:rsidR="00E40FF1" w:rsidRPr="00AF4BAF">
        <w:rPr>
          <w:rStyle w:val="FontStyle13"/>
          <w:sz w:val="28"/>
          <w:szCs w:val="28"/>
        </w:rPr>
        <w:t>.</w:t>
      </w:r>
    </w:p>
    <w:p w:rsidR="00C64686" w:rsidRPr="00AF4BAF" w:rsidRDefault="00C64686" w:rsidP="00AF4BAF">
      <w:pPr>
        <w:pStyle w:val="Style5"/>
        <w:widowControl/>
        <w:ind w:firstLine="720"/>
        <w:rPr>
          <w:sz w:val="28"/>
          <w:szCs w:val="28"/>
        </w:rPr>
      </w:pPr>
    </w:p>
    <w:p w:rsidR="00C64686" w:rsidRPr="00AF4BAF" w:rsidRDefault="00B70175" w:rsidP="00B70175">
      <w:pPr>
        <w:pStyle w:val="Style5"/>
        <w:widowControl/>
        <w:tabs>
          <w:tab w:val="left" w:pos="2184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9. </w:t>
      </w:r>
      <w:r w:rsidR="00E40FF1" w:rsidRPr="00AF4BAF">
        <w:rPr>
          <w:rStyle w:val="FontStyle12"/>
          <w:sz w:val="28"/>
          <w:szCs w:val="28"/>
        </w:rPr>
        <w:t>Результаты Конкурса</w:t>
      </w:r>
    </w:p>
    <w:p w:rsidR="00C64686" w:rsidRPr="00AF4BAF" w:rsidRDefault="00B70175" w:rsidP="00B70175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9.1. </w:t>
      </w:r>
      <w:r w:rsidR="00E40FF1" w:rsidRPr="00AF4BAF">
        <w:rPr>
          <w:rStyle w:val="FontStyle13"/>
          <w:sz w:val="28"/>
          <w:szCs w:val="28"/>
        </w:rPr>
        <w:t>Результаты Конкурса (оценка и сопоставление Конкурсных проектов, а также определение победителей Конкурса) оформляются протоколом о результатах Конкурса, в котором содержатся оценка Конкурсных проектов, реш</w:t>
      </w:r>
      <w:r w:rsidR="00275F68">
        <w:rPr>
          <w:rStyle w:val="FontStyle13"/>
          <w:sz w:val="28"/>
          <w:szCs w:val="28"/>
        </w:rPr>
        <w:t xml:space="preserve">ение об определении победителя и </w:t>
      </w:r>
      <w:r w:rsidR="0061696A">
        <w:rPr>
          <w:rStyle w:val="FontStyle13"/>
          <w:sz w:val="28"/>
          <w:szCs w:val="28"/>
        </w:rPr>
        <w:t>призеров Ко</w:t>
      </w:r>
      <w:r w:rsidR="00E40FF1" w:rsidRPr="00AF4BAF">
        <w:rPr>
          <w:rStyle w:val="FontStyle13"/>
          <w:sz w:val="28"/>
          <w:szCs w:val="28"/>
        </w:rPr>
        <w:t xml:space="preserve">нкурса. Протокол о результатах Конкурса подписывается председателем </w:t>
      </w:r>
      <w:r w:rsidR="0061696A">
        <w:rPr>
          <w:rStyle w:val="FontStyle13"/>
          <w:sz w:val="28"/>
          <w:szCs w:val="28"/>
        </w:rPr>
        <w:t>конкурсной комиссии</w:t>
      </w:r>
      <w:r w:rsidR="00E40FF1" w:rsidRPr="00AF4BAF">
        <w:rPr>
          <w:rStyle w:val="FontStyle13"/>
          <w:sz w:val="28"/>
          <w:szCs w:val="28"/>
        </w:rPr>
        <w:t>.</w:t>
      </w:r>
    </w:p>
    <w:p w:rsidR="00E40FF1" w:rsidRDefault="0061696A" w:rsidP="0061696A">
      <w:pPr>
        <w:pStyle w:val="Style4"/>
        <w:widowControl/>
        <w:tabs>
          <w:tab w:val="left" w:pos="141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9.2.</w:t>
      </w:r>
      <w:r w:rsidR="00B70175" w:rsidRPr="00287A4C">
        <w:rPr>
          <w:rStyle w:val="FontStyle13"/>
          <w:sz w:val="28"/>
          <w:szCs w:val="28"/>
        </w:rPr>
        <w:t> </w:t>
      </w:r>
      <w:r w:rsidR="00287A4C" w:rsidRPr="00287A4C">
        <w:rPr>
          <w:rStyle w:val="FontStyle13"/>
          <w:sz w:val="28"/>
          <w:szCs w:val="28"/>
        </w:rPr>
        <w:t>В</w:t>
      </w:r>
      <w:r w:rsidR="00287A4C" w:rsidRPr="00F43C53">
        <w:rPr>
          <w:rStyle w:val="FontStyle13"/>
          <w:sz w:val="28"/>
          <w:szCs w:val="28"/>
        </w:rPr>
        <w:t>сем участникам Конкурса выдаются дипломы участников Конкурса</w:t>
      </w:r>
      <w:r w:rsidR="00287A4C">
        <w:rPr>
          <w:rStyle w:val="FontStyle13"/>
          <w:sz w:val="28"/>
          <w:szCs w:val="28"/>
        </w:rPr>
        <w:t>.</w:t>
      </w:r>
    </w:p>
    <w:sectPr w:rsidR="00E40FF1" w:rsidSect="0061696A">
      <w:headerReference w:type="default" r:id="rId9"/>
      <w:type w:val="continuous"/>
      <w:pgSz w:w="11905" w:h="16837"/>
      <w:pgMar w:top="1135" w:right="851" w:bottom="993" w:left="11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34" w:rsidRDefault="00C82A34">
      <w:r>
        <w:separator/>
      </w:r>
    </w:p>
  </w:endnote>
  <w:endnote w:type="continuationSeparator" w:id="0">
    <w:p w:rsidR="00C82A34" w:rsidRDefault="00C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34" w:rsidRDefault="00C82A34">
      <w:r>
        <w:separator/>
      </w:r>
    </w:p>
  </w:footnote>
  <w:footnote w:type="continuationSeparator" w:id="0">
    <w:p w:rsidR="00C82A34" w:rsidRDefault="00C8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86" w:rsidRDefault="00C64686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BCE8C0"/>
    <w:lvl w:ilvl="0">
      <w:numFmt w:val="bullet"/>
      <w:lvlText w:val="*"/>
      <w:lvlJc w:val="left"/>
    </w:lvl>
  </w:abstractNum>
  <w:abstractNum w:abstractNumId="1">
    <w:nsid w:val="028D1AE5"/>
    <w:multiLevelType w:val="singleLevel"/>
    <w:tmpl w:val="12580AF2"/>
    <w:lvl w:ilvl="0">
      <w:start w:val="1"/>
      <w:numFmt w:val="decimal"/>
      <w:lvlText w:val="14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">
    <w:nsid w:val="0602299A"/>
    <w:multiLevelType w:val="singleLevel"/>
    <w:tmpl w:val="5F0CCE30"/>
    <w:lvl w:ilvl="0">
      <w:start w:val="1"/>
      <w:numFmt w:val="decimal"/>
      <w:lvlText w:val="9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3">
    <w:nsid w:val="0B346F58"/>
    <w:multiLevelType w:val="singleLevel"/>
    <w:tmpl w:val="B9E06C36"/>
    <w:lvl w:ilvl="0">
      <w:start w:val="1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4">
    <w:nsid w:val="0DBC0C82"/>
    <w:multiLevelType w:val="singleLevel"/>
    <w:tmpl w:val="FAA2DC50"/>
    <w:lvl w:ilvl="0">
      <w:start w:val="1"/>
      <w:numFmt w:val="decimal"/>
      <w:lvlText w:val="7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15592700"/>
    <w:multiLevelType w:val="singleLevel"/>
    <w:tmpl w:val="DBC0CF56"/>
    <w:lvl w:ilvl="0">
      <w:start w:val="1"/>
      <w:numFmt w:val="decimal"/>
      <w:lvlText w:val="%1)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6">
    <w:nsid w:val="1DB852F9"/>
    <w:multiLevelType w:val="singleLevel"/>
    <w:tmpl w:val="CC8C96F2"/>
    <w:lvl w:ilvl="0">
      <w:start w:val="3"/>
      <w:numFmt w:val="decimal"/>
      <w:lvlText w:val="14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7">
    <w:nsid w:val="2BE07311"/>
    <w:multiLevelType w:val="singleLevel"/>
    <w:tmpl w:val="6AF8090C"/>
    <w:lvl w:ilvl="0">
      <w:start w:val="1"/>
      <w:numFmt w:val="decimal"/>
      <w:lvlText w:val="15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8">
    <w:nsid w:val="2D9909AF"/>
    <w:multiLevelType w:val="singleLevel"/>
    <w:tmpl w:val="724AE24E"/>
    <w:lvl w:ilvl="0">
      <w:start w:val="1"/>
      <w:numFmt w:val="decimal"/>
      <w:lvlText w:val="16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9">
    <w:nsid w:val="2E8557BF"/>
    <w:multiLevelType w:val="singleLevel"/>
    <w:tmpl w:val="2AE0203C"/>
    <w:lvl w:ilvl="0">
      <w:start w:val="1"/>
      <w:numFmt w:val="decimal"/>
      <w:lvlText w:val="17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0">
    <w:nsid w:val="35EE1D7D"/>
    <w:multiLevelType w:val="singleLevel"/>
    <w:tmpl w:val="DBC0CF56"/>
    <w:lvl w:ilvl="0">
      <w:start w:val="1"/>
      <w:numFmt w:val="decimal"/>
      <w:lvlText w:val="%1)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1">
    <w:nsid w:val="3B81046B"/>
    <w:multiLevelType w:val="singleLevel"/>
    <w:tmpl w:val="6FDA9F12"/>
    <w:lvl w:ilvl="0">
      <w:start w:val="2"/>
      <w:numFmt w:val="decimal"/>
      <w:lvlText w:val="8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2">
    <w:nsid w:val="451E4C84"/>
    <w:multiLevelType w:val="hybridMultilevel"/>
    <w:tmpl w:val="4E545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D25EA7"/>
    <w:multiLevelType w:val="singleLevel"/>
    <w:tmpl w:val="061CAEDE"/>
    <w:lvl w:ilvl="0">
      <w:start w:val="1"/>
      <w:numFmt w:val="decimal"/>
      <w:lvlText w:val="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4">
    <w:nsid w:val="54080DF6"/>
    <w:multiLevelType w:val="singleLevel"/>
    <w:tmpl w:val="8F449AF4"/>
    <w:lvl w:ilvl="0">
      <w:start w:val="2"/>
      <w:numFmt w:val="decimal"/>
      <w:lvlText w:val="6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5">
    <w:nsid w:val="55057940"/>
    <w:multiLevelType w:val="hybridMultilevel"/>
    <w:tmpl w:val="98684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086165"/>
    <w:multiLevelType w:val="singleLevel"/>
    <w:tmpl w:val="4D7C1722"/>
    <w:lvl w:ilvl="0">
      <w:start w:val="2"/>
      <w:numFmt w:val="decimal"/>
      <w:lvlText w:val="3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7">
    <w:nsid w:val="58CB36DF"/>
    <w:multiLevelType w:val="singleLevel"/>
    <w:tmpl w:val="70D4D41C"/>
    <w:lvl w:ilvl="0">
      <w:start w:val="1"/>
      <w:numFmt w:val="decimal"/>
      <w:lvlText w:val="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8">
    <w:nsid w:val="5EB16993"/>
    <w:multiLevelType w:val="singleLevel"/>
    <w:tmpl w:val="D68EB30E"/>
    <w:lvl w:ilvl="0">
      <w:start w:val="1"/>
      <w:numFmt w:val="decimal"/>
      <w:lvlText w:val="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9">
    <w:nsid w:val="62B17041"/>
    <w:multiLevelType w:val="singleLevel"/>
    <w:tmpl w:val="7C10EF6C"/>
    <w:lvl w:ilvl="0">
      <w:start w:val="1"/>
      <w:numFmt w:val="decimal"/>
      <w:lvlText w:val="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0">
    <w:nsid w:val="699C4EE8"/>
    <w:multiLevelType w:val="hybridMultilevel"/>
    <w:tmpl w:val="BF906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1259FF"/>
    <w:multiLevelType w:val="singleLevel"/>
    <w:tmpl w:val="BF188516"/>
    <w:lvl w:ilvl="0">
      <w:start w:val="1"/>
      <w:numFmt w:val="decimal"/>
      <w:lvlText w:val="1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2">
    <w:nsid w:val="6FBB23E4"/>
    <w:multiLevelType w:val="singleLevel"/>
    <w:tmpl w:val="4912A50E"/>
    <w:lvl w:ilvl="0">
      <w:start w:val="6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3">
    <w:nsid w:val="7DD76804"/>
    <w:multiLevelType w:val="singleLevel"/>
    <w:tmpl w:val="7EFAC926"/>
    <w:lvl w:ilvl="0">
      <w:start w:val="1"/>
      <w:numFmt w:val="decimal"/>
      <w:lvlText w:val="18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16"/>
    <w:lvlOverride w:ilvl="0">
      <w:lvl w:ilvl="0">
        <w:start w:val="5"/>
        <w:numFmt w:val="decimal"/>
        <w:lvlText w:val="3.%1.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9"/>
  </w:num>
  <w:num w:numId="9">
    <w:abstractNumId w:val="14"/>
  </w:num>
  <w:num w:numId="10">
    <w:abstractNumId w:val="4"/>
  </w:num>
  <w:num w:numId="11">
    <w:abstractNumId w:val="4"/>
    <w:lvlOverride w:ilvl="0">
      <w:lvl w:ilvl="0">
        <w:start w:val="3"/>
        <w:numFmt w:val="decimal"/>
        <w:lvlText w:val="7.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3"/>
        <w:numFmt w:val="decimal"/>
        <w:lvlText w:val="9.%1."/>
        <w:legacy w:legacy="1" w:legacySpace="0" w:legacyIndent="90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21"/>
  </w:num>
  <w:num w:numId="18">
    <w:abstractNumId w:val="21"/>
    <w:lvlOverride w:ilvl="0">
      <w:lvl w:ilvl="0">
        <w:start w:val="3"/>
        <w:numFmt w:val="decimal"/>
        <w:lvlText w:val="12.%1.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3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84"/>
    <w:rsid w:val="000200E0"/>
    <w:rsid w:val="0002265D"/>
    <w:rsid w:val="00025D94"/>
    <w:rsid w:val="00126F54"/>
    <w:rsid w:val="00275F68"/>
    <w:rsid w:val="00287A4C"/>
    <w:rsid w:val="002C029B"/>
    <w:rsid w:val="003827E0"/>
    <w:rsid w:val="003B2744"/>
    <w:rsid w:val="004453E1"/>
    <w:rsid w:val="00486DA8"/>
    <w:rsid w:val="0058600F"/>
    <w:rsid w:val="0061696A"/>
    <w:rsid w:val="008030FD"/>
    <w:rsid w:val="009D5324"/>
    <w:rsid w:val="00AF4BAF"/>
    <w:rsid w:val="00B224CA"/>
    <w:rsid w:val="00B500B6"/>
    <w:rsid w:val="00B61F97"/>
    <w:rsid w:val="00B70175"/>
    <w:rsid w:val="00BC3C3E"/>
    <w:rsid w:val="00C372E5"/>
    <w:rsid w:val="00C64686"/>
    <w:rsid w:val="00C82A34"/>
    <w:rsid w:val="00CB1C40"/>
    <w:rsid w:val="00CE2884"/>
    <w:rsid w:val="00D02FA4"/>
    <w:rsid w:val="00D179B0"/>
    <w:rsid w:val="00DF1184"/>
    <w:rsid w:val="00E312EA"/>
    <w:rsid w:val="00E40FF1"/>
    <w:rsid w:val="00E452FB"/>
    <w:rsid w:val="00E92FD2"/>
    <w:rsid w:val="00F43C53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8" w:lineRule="exact"/>
      <w:ind w:hanging="59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0" w:lineRule="exact"/>
      <w:ind w:firstLine="590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8" w:lineRule="exact"/>
      <w:ind w:firstLine="59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93" w:lineRule="exact"/>
      <w:ind w:firstLine="178"/>
      <w:jc w:val="both"/>
    </w:pPr>
  </w:style>
  <w:style w:type="paragraph" w:customStyle="1" w:styleId="Style10">
    <w:name w:val="Style10"/>
    <w:basedOn w:val="a"/>
    <w:uiPriority w:val="99"/>
    <w:pPr>
      <w:spacing w:line="293" w:lineRule="exact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02F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7E0"/>
    <w:rPr>
      <w:color w:val="0000FF" w:themeColor="hyperlink"/>
      <w:u w:val="single"/>
    </w:rPr>
  </w:style>
  <w:style w:type="paragraph" w:styleId="a5">
    <w:name w:val="footer"/>
    <w:basedOn w:val="a"/>
    <w:link w:val="a6"/>
    <w:rsid w:val="00025D9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025D94"/>
    <w:rPr>
      <w:rFonts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25D94"/>
    <w:pPr>
      <w:spacing w:after="0" w:line="240" w:lineRule="auto"/>
    </w:pPr>
    <w:rPr>
      <w:rFonts w:eastAsia="ヒラギノ角ゴ Pro W3" w:hAnsi="Times New Roman" w:cs="Times New Roman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8" w:lineRule="exact"/>
      <w:ind w:hanging="59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0" w:lineRule="exact"/>
      <w:ind w:firstLine="590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8" w:lineRule="exact"/>
      <w:ind w:firstLine="59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93" w:lineRule="exact"/>
      <w:ind w:firstLine="178"/>
      <w:jc w:val="both"/>
    </w:pPr>
  </w:style>
  <w:style w:type="paragraph" w:customStyle="1" w:styleId="Style10">
    <w:name w:val="Style10"/>
    <w:basedOn w:val="a"/>
    <w:uiPriority w:val="99"/>
    <w:pPr>
      <w:spacing w:line="293" w:lineRule="exact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02F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7E0"/>
    <w:rPr>
      <w:color w:val="0000FF" w:themeColor="hyperlink"/>
      <w:u w:val="single"/>
    </w:rPr>
  </w:style>
  <w:style w:type="paragraph" w:styleId="a5">
    <w:name w:val="footer"/>
    <w:basedOn w:val="a"/>
    <w:link w:val="a6"/>
    <w:rsid w:val="00025D9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025D94"/>
    <w:rPr>
      <w:rFonts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25D94"/>
    <w:pPr>
      <w:spacing w:after="0" w:line="240" w:lineRule="auto"/>
    </w:pPr>
    <w:rPr>
      <w:rFonts w:eastAsia="ヒラギノ角ゴ Pro W3" w:hAnsi="Times New Roman" w:cs="Times New Roman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Савонина Екатерина Геннадьевна</dc:creator>
  <cp:lastModifiedBy>Ибрагимов Г</cp:lastModifiedBy>
  <cp:revision>2</cp:revision>
  <dcterms:created xsi:type="dcterms:W3CDTF">2018-03-26T08:09:00Z</dcterms:created>
  <dcterms:modified xsi:type="dcterms:W3CDTF">2018-03-26T08:09:00Z</dcterms:modified>
</cp:coreProperties>
</file>