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[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МЕСТО ДЛЯ ШТАМПА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lang w:val="en-US"/>
        </w:rPr>
        <w:t xml:space="preserve">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426"/>
        <w:jc w:val="center"/>
        <w:rPr>
          <w:color w:val="000000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426"/>
        <w:jc w:val="right"/>
        <w:rPr>
          <w:color w:val="000000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color w:val="000000"/>
          <w:sz w:val="28"/>
          <w:szCs w:val="28"/>
        </w:rPr>
        <w:t xml:space="preserve">                                                                      Проект</w:t>
      </w:r>
      <w:r>
        <w:rPr>
          <w:color w:val="000000"/>
        </w:rPr>
      </w:r>
      <w:r>
        <w:rPr>
          <w:color w:val="000000"/>
        </w:rPr>
      </w:r>
    </w:p>
    <w:p>
      <w:pPr>
        <w:ind w:firstLine="426"/>
        <w:jc w:val="right"/>
        <w:rPr>
          <w:color w:val="000000"/>
          <w:highlight w:val="none"/>
        </w:rPr>
      </w:pPr>
      <w:r>
        <w:rPr>
          <w:color w:val="000000"/>
          <w:sz w:val="28"/>
          <w:szCs w:val="28"/>
        </w:rPr>
        <w:t xml:space="preserve">постановления Правительства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righ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Новосибирской области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color w:val="000000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  <w:t xml:space="preserve">Правительство Новосибирской области </w:t>
      </w:r>
      <w:r>
        <w:rPr>
          <w:b/>
          <w:bCs/>
          <w:sz w:val="28"/>
          <w:szCs w:val="28"/>
          <w:highlight w:val="none"/>
        </w:rPr>
        <w:t xml:space="preserve">п о с т а н о в л я е 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Признать 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постановление администрации Новосибирской области от 09.03.2010 № 80-па «Об оказании государственной поддержки гражданам, пострадавшим от действий недобросовестных застройщиков в Новосибирской области»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70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11.05.2010 № 5-п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21.06.2010 № 44-п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12.07.2010 № 61-п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27.07.2010 № 77-п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22.11.2011 № 509-п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04.09.2013 № 373-п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22.11.2013 № 502-п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12.10.2015 № 370-п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23.08.2016 № 247-п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11.06.2019 № 231-п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Новосибирской области от 09.03.2010 № 80-па»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70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Новосибирской области от 31.12.2019 № 520-п «О субсидиях гражданам, пострадавшим от действий недобросовестных застройщиков в Новосибирской области, на компенсацию части расходов по оплате стоимости жилого помещения, подлежащего п</w:t>
      </w:r>
      <w:r>
        <w:rPr>
          <w:sz w:val="28"/>
          <w:szCs w:val="28"/>
        </w:rPr>
        <w:t xml:space="preserve">ередаче инициатором масштабного инвестиционного проекта»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21.10.2024 № 479-п </w:t>
      </w:r>
      <w:r>
        <w:rPr>
          <w:sz w:val="28"/>
          <w:szCs w:val="28"/>
        </w:rPr>
        <w:t xml:space="preserve">«О внесении изменений в постановление Правительства Новосибирской области от 31.12.2019 № 520-п».</w:t>
      </w:r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   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</w:rPr>
        <w:t xml:space="preserve">Д.Н. Богомолов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</w:rPr>
      </w:pPr>
      <w:r>
        <w:rPr>
          <w:sz w:val="20"/>
        </w:rPr>
        <w:t xml:space="preserve">228-64-00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134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01">
    <w:name w:val="Heading 1"/>
    <w:basedOn w:val="700"/>
    <w:next w:val="700"/>
    <w:link w:val="728"/>
    <w:qFormat/>
    <w:pPr>
      <w:jc w:val="right"/>
      <w:keepNext/>
      <w:outlineLvl w:val="0"/>
    </w:pPr>
    <w:rPr>
      <w:sz w:val="28"/>
      <w:szCs w:val="28"/>
    </w:rPr>
  </w:style>
  <w:style w:type="paragraph" w:styleId="702">
    <w:name w:val="Heading 2"/>
    <w:basedOn w:val="700"/>
    <w:next w:val="700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contextualSpacing/>
      <w:ind w:left="720"/>
    </w:pPr>
  </w:style>
  <w:style w:type="paragraph" w:styleId="738">
    <w:name w:val="No Spacing"/>
    <w:uiPriority w:val="1"/>
    <w:qFormat/>
  </w:style>
  <w:style w:type="paragraph" w:styleId="739">
    <w:name w:val="Title"/>
    <w:basedOn w:val="700"/>
    <w:next w:val="70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0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00"/>
    <w:link w:val="9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00"/>
    <w:next w:val="700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 w:customStyle="1">
    <w:name w:val="Caption Char"/>
    <w:uiPriority w:val="99"/>
  </w:style>
  <w:style w:type="table" w:styleId="753">
    <w:name w:val="Table Grid"/>
    <w:basedOn w:val="711"/>
    <w:rPr>
      <w:rFonts w:ascii="Times New Roman" w:hAnsi="Times New Roman" w:eastAsia="Times New Roman"/>
    </w:rPr>
    <w:tblPr/>
  </w:style>
  <w:style w:type="table" w:styleId="75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0"/>
    <w:next w:val="700"/>
    <w:uiPriority w:val="99"/>
    <w:unhideWhenUsed/>
  </w:style>
  <w:style w:type="character" w:styleId="897" w:customStyle="1">
    <w:name w:val="text11"/>
    <w:rPr>
      <w:rFonts w:ascii="Arial" w:hAnsi="Arial" w:cs="Arial"/>
      <w:color w:val="82282a"/>
      <w:sz w:val="20"/>
      <w:szCs w:val="20"/>
    </w:rPr>
  </w:style>
  <w:style w:type="paragraph" w:styleId="898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00">
    <w:name w:val="Body Text"/>
    <w:basedOn w:val="700"/>
    <w:link w:val="901"/>
    <w:pPr>
      <w:spacing w:after="120"/>
    </w:pPr>
  </w:style>
  <w:style w:type="character" w:styleId="901" w:customStyle="1">
    <w:name w:val="Основной текст Знак"/>
    <w:link w:val="900"/>
    <w:rPr>
      <w:rFonts w:ascii="Times New Roman" w:hAnsi="Times New Roman" w:eastAsia="Times New Roman"/>
      <w:sz w:val="24"/>
      <w:szCs w:val="24"/>
    </w:rPr>
  </w:style>
  <w:style w:type="paragraph" w:styleId="902">
    <w:name w:val="Balloon Text"/>
    <w:basedOn w:val="700"/>
    <w:semiHidden/>
    <w:rPr>
      <w:rFonts w:ascii="Tahoma" w:hAnsi="Tahoma" w:cs="Tahoma"/>
      <w:sz w:val="16"/>
      <w:szCs w:val="16"/>
    </w:rPr>
  </w:style>
  <w:style w:type="paragraph" w:styleId="903">
    <w:name w:val="Body Text 3"/>
    <w:basedOn w:val="700"/>
    <w:pPr>
      <w:spacing w:after="120"/>
    </w:pPr>
    <w:rPr>
      <w:sz w:val="16"/>
      <w:szCs w:val="16"/>
    </w:rPr>
  </w:style>
  <w:style w:type="paragraph" w:styleId="904" w:customStyle="1">
    <w:name w:val="msonormalcxspmiddlecxspmiddle"/>
    <w:basedOn w:val="700"/>
    <w:pPr>
      <w:spacing w:before="100" w:beforeAutospacing="1" w:after="100" w:afterAutospacing="1"/>
    </w:pPr>
    <w:rPr>
      <w:rFonts w:eastAsia="Calibri"/>
    </w:rPr>
  </w:style>
  <w:style w:type="paragraph" w:styleId="905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06">
    <w:name w:val="Body Text 2"/>
    <w:basedOn w:val="700"/>
    <w:link w:val="907"/>
    <w:unhideWhenUsed/>
    <w:pPr>
      <w:spacing w:after="120" w:line="480" w:lineRule="auto"/>
    </w:pPr>
  </w:style>
  <w:style w:type="character" w:styleId="907" w:customStyle="1">
    <w:name w:val="Основной текст 2 Знак"/>
    <w:link w:val="906"/>
    <w:rPr>
      <w:rFonts w:ascii="Times New Roman" w:hAnsi="Times New Roman" w:eastAsia="Times New Roman"/>
      <w:sz w:val="24"/>
      <w:szCs w:val="24"/>
    </w:rPr>
  </w:style>
  <w:style w:type="character" w:styleId="908" w:customStyle="1">
    <w:name w:val="Верхний колонтитул Знак"/>
    <w:link w:val="747"/>
    <w:uiPriority w:val="99"/>
    <w:rPr>
      <w:rFonts w:ascii="Times New Roman" w:hAnsi="Times New Roman" w:eastAsia="Times New Roman"/>
      <w:sz w:val="24"/>
      <w:szCs w:val="24"/>
    </w:rPr>
  </w:style>
  <w:style w:type="character" w:styleId="909" w:customStyle="1">
    <w:name w:val="Нижний колонтитул Знак"/>
    <w:link w:val="749"/>
    <w:uiPriority w:val="99"/>
    <w:rPr>
      <w:rFonts w:ascii="Times New Roman" w:hAnsi="Times New Roman" w:eastAsia="Times New Roman"/>
      <w:sz w:val="24"/>
      <w:szCs w:val="24"/>
    </w:rPr>
  </w:style>
  <w:style w:type="character" w:styleId="910">
    <w:name w:val="annotation reference"/>
    <w:uiPriority w:val="99"/>
    <w:semiHidden/>
    <w:unhideWhenUsed/>
    <w:rPr>
      <w:sz w:val="16"/>
      <w:szCs w:val="16"/>
    </w:rPr>
  </w:style>
  <w:style w:type="paragraph" w:styleId="911">
    <w:name w:val="annotation text"/>
    <w:basedOn w:val="700"/>
    <w:link w:val="912"/>
    <w:uiPriority w:val="99"/>
    <w:semiHidden/>
    <w:unhideWhenUsed/>
    <w:rPr>
      <w:sz w:val="20"/>
      <w:szCs w:val="20"/>
    </w:rPr>
  </w:style>
  <w:style w:type="character" w:styleId="912" w:customStyle="1">
    <w:name w:val="Текст примечания Знак"/>
    <w:link w:val="911"/>
    <w:uiPriority w:val="99"/>
    <w:semiHidden/>
    <w:rPr>
      <w:rFonts w:ascii="Times New Roman" w:hAnsi="Times New Roman" w:eastAsia="Times New Roman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rPr>
      <w:b/>
      <w:bCs/>
    </w:rPr>
  </w:style>
  <w:style w:type="character" w:styleId="914" w:customStyle="1">
    <w:name w:val="Тема примечания Знак"/>
    <w:link w:val="913"/>
    <w:uiPriority w:val="99"/>
    <w:semiHidden/>
    <w:rPr>
      <w:rFonts w:ascii="Times New Roman" w:hAnsi="Times New Roman" w:eastAsia="Times New Roman"/>
      <w:b/>
      <w:bCs/>
    </w:rPr>
  </w:style>
  <w:style w:type="paragraph" w:styleId="915">
    <w:name w:val="Revision"/>
    <w:hidden/>
    <w:uiPriority w:val="99"/>
    <w:semiHidden/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PTS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shsm@NSO.LOC</cp:lastModifiedBy>
  <cp:revision>11</cp:revision>
  <dcterms:created xsi:type="dcterms:W3CDTF">2024-10-09T10:32:00Z</dcterms:created>
  <dcterms:modified xsi:type="dcterms:W3CDTF">2026-02-12T09:35:15Z</dcterms:modified>
  <cp:version>1048576</cp:version>
</cp:coreProperties>
</file>