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[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МЕСТО ДЛЯ ШТАМПА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 внесении изменений в некоторые постановления Правительства Новосибирской области</w:t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Новосибирской области от 27.01.2026 № 19-п «Об утверждении Порядка взаимодействия областных исполнительных органов Новосибирской области и государственных учреждений Новосибирской области при возведении некапитальных строений, с</w:t>
      </w:r>
      <w:r>
        <w:rPr>
          <w:sz w:val="28"/>
          <w:szCs w:val="28"/>
        </w:rPr>
        <w:t xml:space="preserve">ооружений за счет средств областного бюджета Новосибирской области»</w:t>
      </w:r>
      <w:r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Порядке</w:t>
      </w:r>
      <w:r>
        <w:rPr>
          <w:sz w:val="28"/>
          <w:szCs w:val="28"/>
        </w:rPr>
        <w:t xml:space="preserve"> взаимодействия областных исполнительных органов Новосибирской области и государственных учреждений Новосибирской облас</w:t>
      </w:r>
      <w:r>
        <w:rPr>
          <w:sz w:val="28"/>
          <w:szCs w:val="28"/>
        </w:rPr>
        <w:t xml:space="preserve">ти при возведении некапитальных </w:t>
      </w:r>
      <w:r>
        <w:rPr>
          <w:sz w:val="28"/>
          <w:szCs w:val="28"/>
        </w:rPr>
        <w:t xml:space="preserve">строений, сооружений за счет средств областного бюджета Новосибирской области:</w:t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1) абзац четвертый подпункта 3 пункта 6 признать утратившим силу;</w:t>
      </w:r>
      <w:r/>
      <w:r/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2) абзац четвертый подпункта 5 пункта 2 </w:t>
      </w:r>
      <w:r>
        <w:rPr>
          <w:sz w:val="28"/>
          <w:szCs w:val="28"/>
          <w:highlight w:val="none"/>
        </w:rPr>
        <w:t xml:space="preserve">соглашения о взаимодействии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признать утратившим силу</w:t>
      </w:r>
      <w:r/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Новосибирской области</w:t>
      </w:r>
      <w:r>
        <w:rPr>
          <w:sz w:val="28"/>
          <w:szCs w:val="28"/>
        </w:rPr>
        <w:t xml:space="preserve"> от 16.07.2012 № 346-п «Об утверждении Порядка взаимодействия областных исполнительных органов Новосибирской области и государственных учреждений Новосибирской области при проектировании</w:t>
      </w:r>
      <w:r>
        <w:rPr>
          <w:sz w:val="28"/>
          <w:szCs w:val="28"/>
        </w:rPr>
        <w:t xml:space="preserve">, реконструкции и строительстве объектов капитального строительства за счет средств областного бюджета Новосибирской области»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Порядке взаимодействия областных исполнительных органов Новосибирской области и государственных учреждений Новосибирской области при проектировании</w:t>
      </w:r>
      <w:r>
        <w:rPr>
          <w:sz w:val="28"/>
          <w:szCs w:val="28"/>
        </w:rPr>
        <w:t xml:space="preserve">, реконструкции и строительстве объектов капитального строительства за счет средств областного бюджета Новосибирской области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1) в подпункте 3 пункта 6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оказывает заказчику всестороннее содействие при осуществлении возложенных на него функций;» иключить;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2) в пункте 2.4 соглашения о взаимодействии слова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оказывает Заказчику всестороннее содействие в реализации настоящего соглашения, в том числе путем оперативного решения организационных вопросов</w:t>
      </w:r>
      <w:r>
        <w:rPr>
          <w:sz w:val="28"/>
          <w:szCs w:val="28"/>
          <w:highlight w:val="none"/>
        </w:rPr>
        <w:t xml:space="preserve">;» исключить.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6a6a6" w:themeColor="background1" w:themeShade="A6"/>
        </w:rPr>
      </w:pPr>
      <w:r>
        <w:t xml:space="preserve">Д.Н. Богомолов</w:t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14:ligatures w14:val="none"/>
        </w:rPr>
      </w:pPr>
      <w:r>
        <w:t xml:space="preserve">228 64 00</w:t>
      </w:r>
      <w:r>
        <w:rPr>
          <w14:ligatures w14:val="none"/>
        </w:rPr>
      </w:r>
      <w:r>
        <w:rPr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16</cp:revision>
  <dcterms:created xsi:type="dcterms:W3CDTF">2016-01-25T05:11:00Z</dcterms:created>
  <dcterms:modified xsi:type="dcterms:W3CDTF">2026-02-03T03:10:08Z</dcterms:modified>
</cp:coreProperties>
</file>