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4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4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4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left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f2f2f2" w:themeColor="background1" w:themeShade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f2f2f2" w:themeColor="background1" w:themeShade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r>
      <w:r>
        <w:rPr>
          <w:rFonts w:ascii="Times New Roman" w:hAnsi="Times New Roman" w:eastAsia="Times New Roman" w:cs="Times New Roman"/>
          <w:strike w:val="0"/>
          <w:color w:val="f2f2f2" w:themeColor="background1" w:themeShade="F2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О внесе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нии изменений в постановление Правительства Новосибирской области от 17.11.2021 № 468-п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пунктом 16.4 статьи 2 Закона Новосибирской области от 05.12.2016 № 112-ОЗ «Об отдельных вопросах регулирования земельных отношений на территории Новосибирской области»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Правительство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 п о с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 а н о в л я е 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Внести в постановление Правительства Новосибирской области от 17.11.2021 № 468-п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Об определении Порядка утверждения органами местного самоуправления поселений, городских округов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1. Наименование 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Об определении Порядк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а утверждения органами местного самоуправления поселений, городских округов или муниципальных округов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».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2. Абзац второй после слов «городских округов» дополнить словами «или муниципальных округов».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3. 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Порядке утверждения органами местного самоуправления поселений, городских округов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: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1) 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аименование 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ffffb0" w:fill="ffffb0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 xml:space="preserve"> утверждения органами местного самоуправления поселений, городских округов или муниципальных округов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2) пункт 1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после слов «городских округов» дополнить словами «или муниципальных округов»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  <w:t xml:space="preserve">3) пункт 4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после слов «городского округа» дополнить словами «или муниципального округа»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  <w:t xml:space="preserve">4. В грифе приложения 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Порядку утверждения органами местного самоуправления поселений, городских округов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  <w:shd w:val="clear" w:color="auto" w:fill="auto"/>
        </w:rPr>
        <w:t xml:space="preserve">после слов «городских округов» дополнить словами «или муниципальных округов»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  <w:u w:val="none"/>
          <w14:ligatures w14:val="none"/>
        </w:rPr>
      </w:r>
    </w:p>
    <w:tbl>
      <w:tblPr>
        <w:tblStyle w:val="936"/>
        <w:tblW w:w="0" w:type="auto"/>
        <w:tblInd w:w="-141" w:type="dxa"/>
        <w:tblLayout w:type="fixed"/>
        <w:tblLook w:val="04A0" w:firstRow="1" w:lastRow="0" w:firstColumn="1" w:lastColumn="0" w:noHBand="0" w:noVBand="1"/>
      </w:tblPr>
      <w:tblGrid>
        <w:gridCol w:w="5103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Губернатор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67" w:firstLine="0"/>
              <w:jc w:val="right"/>
              <w:spacing w:before="0" w:before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А.А. Травников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cyan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  <w:t xml:space="preserve">Д.Н. Богомолов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contextualSpacing/>
        <w:ind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228 64 00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1134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fldSimple w:instr="PAGE \* MERGEFORMAT">
      <w:r>
        <w:t xml:space="preserve">1</w:t>
      </w:r>
    </w:fldSimple>
    <w:r/>
    <w:r/>
  </w:p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Title Char"/>
    <w:basedOn w:val="741"/>
    <w:link w:val="754"/>
    <w:uiPriority w:val="10"/>
    <w:rPr>
      <w:sz w:val="48"/>
      <w:szCs w:val="48"/>
    </w:rPr>
  </w:style>
  <w:style w:type="character" w:styleId="726">
    <w:name w:val="Subtitle Char"/>
    <w:basedOn w:val="741"/>
    <w:link w:val="756"/>
    <w:uiPriority w:val="11"/>
    <w:rPr>
      <w:sz w:val="24"/>
      <w:szCs w:val="24"/>
    </w:rPr>
  </w:style>
  <w:style w:type="character" w:styleId="727">
    <w:name w:val="Quote Char"/>
    <w:link w:val="758"/>
    <w:uiPriority w:val="29"/>
    <w:rPr>
      <w:i/>
    </w:rPr>
  </w:style>
  <w:style w:type="character" w:styleId="728">
    <w:name w:val="Intense Quote Char"/>
    <w:link w:val="760"/>
    <w:uiPriority w:val="30"/>
    <w:rPr>
      <w:i/>
    </w:rPr>
  </w:style>
  <w:style w:type="character" w:styleId="729">
    <w:name w:val="Footnote Text Char"/>
    <w:link w:val="891"/>
    <w:uiPriority w:val="99"/>
    <w:rPr>
      <w:sz w:val="18"/>
    </w:rPr>
  </w:style>
  <w:style w:type="character" w:styleId="730">
    <w:name w:val="Endnote Text Char"/>
    <w:link w:val="894"/>
    <w:uiPriority w:val="99"/>
    <w:rPr>
      <w:sz w:val="20"/>
    </w:rPr>
  </w:style>
  <w:style w:type="paragraph" w:styleId="73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32">
    <w:name w:val="Heading 1"/>
    <w:basedOn w:val="731"/>
    <w:next w:val="731"/>
    <w:link w:val="908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33">
    <w:name w:val="Heading 2"/>
    <w:basedOn w:val="731"/>
    <w:next w:val="731"/>
    <w:link w:val="909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34">
    <w:name w:val="Heading 3"/>
    <w:basedOn w:val="731"/>
    <w:next w:val="731"/>
    <w:link w:val="910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35">
    <w:name w:val="Heading 4"/>
    <w:basedOn w:val="731"/>
    <w:next w:val="731"/>
    <w:link w:val="911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36">
    <w:name w:val="Heading 5"/>
    <w:basedOn w:val="731"/>
    <w:next w:val="731"/>
    <w:link w:val="912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37">
    <w:name w:val="Heading 6"/>
    <w:basedOn w:val="731"/>
    <w:next w:val="731"/>
    <w:link w:val="913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38">
    <w:name w:val="Heading 7"/>
    <w:basedOn w:val="731"/>
    <w:next w:val="731"/>
    <w:link w:val="914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39">
    <w:name w:val="Heading 8"/>
    <w:basedOn w:val="731"/>
    <w:next w:val="731"/>
    <w:link w:val="915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40">
    <w:name w:val="Heading 9"/>
    <w:basedOn w:val="731"/>
    <w:next w:val="731"/>
    <w:link w:val="916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  <w:pPr>
      <w:spacing w:after="0" w:line="240" w:lineRule="auto"/>
    </w:pPr>
  </w:style>
  <w:style w:type="paragraph" w:styleId="754">
    <w:name w:val="Title"/>
    <w:basedOn w:val="731"/>
    <w:next w:val="731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basedOn w:val="741"/>
    <w:link w:val="754"/>
    <w:uiPriority w:val="10"/>
    <w:rPr>
      <w:sz w:val="48"/>
      <w:szCs w:val="48"/>
    </w:rPr>
  </w:style>
  <w:style w:type="paragraph" w:styleId="756">
    <w:name w:val="Subtitle"/>
    <w:basedOn w:val="731"/>
    <w:next w:val="731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basedOn w:val="741"/>
    <w:link w:val="756"/>
    <w:uiPriority w:val="11"/>
    <w:rPr>
      <w:sz w:val="24"/>
      <w:szCs w:val="24"/>
    </w:rPr>
  </w:style>
  <w:style w:type="paragraph" w:styleId="758">
    <w:name w:val="Quote"/>
    <w:basedOn w:val="731"/>
    <w:next w:val="731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1"/>
    <w:next w:val="731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character" w:styleId="762" w:customStyle="1">
    <w:name w:val="Header Char"/>
    <w:basedOn w:val="741"/>
    <w:uiPriority w:val="99"/>
  </w:style>
  <w:style w:type="character" w:styleId="763" w:customStyle="1">
    <w:name w:val="Footer Char"/>
    <w:basedOn w:val="741"/>
    <w:uiPriority w:val="99"/>
  </w:style>
  <w:style w:type="paragraph" w:styleId="764">
    <w:name w:val="Caption"/>
    <w:basedOn w:val="731"/>
    <w:next w:val="731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 w:customStyle="1">
    <w:name w:val="Table Grid Light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>
    <w:name w:val="Plain Table 1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basedOn w:val="7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1">
    <w:name w:val="footnote text"/>
    <w:basedOn w:val="731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41"/>
    <w:uiPriority w:val="99"/>
    <w:unhideWhenUsed/>
    <w:rPr>
      <w:vertAlign w:val="superscript"/>
    </w:rPr>
  </w:style>
  <w:style w:type="paragraph" w:styleId="894">
    <w:name w:val="endnote text"/>
    <w:basedOn w:val="731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41"/>
    <w:uiPriority w:val="99"/>
    <w:semiHidden/>
    <w:unhideWhenUsed/>
    <w:rPr>
      <w:vertAlign w:val="superscript"/>
    </w:rPr>
  </w:style>
  <w:style w:type="paragraph" w:styleId="897">
    <w:name w:val="toc 1"/>
    <w:basedOn w:val="731"/>
    <w:next w:val="731"/>
    <w:uiPriority w:val="39"/>
    <w:unhideWhenUsed/>
    <w:pPr>
      <w:spacing w:after="57"/>
    </w:pPr>
  </w:style>
  <w:style w:type="paragraph" w:styleId="898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9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0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1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2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3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4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5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31"/>
    <w:next w:val="731"/>
    <w:uiPriority w:val="99"/>
    <w:unhideWhenUsed/>
  </w:style>
  <w:style w:type="character" w:styleId="908" w:customStyle="1">
    <w:name w:val="Заголовок 1 Знак"/>
    <w:basedOn w:val="741"/>
    <w:link w:val="732"/>
    <w:uiPriority w:val="99"/>
    <w:rPr>
      <w:rFonts w:ascii="Cambria" w:hAnsi="Cambria" w:cs="Times New Roman"/>
      <w:b/>
      <w:bCs/>
      <w:sz w:val="32"/>
      <w:szCs w:val="32"/>
    </w:rPr>
  </w:style>
  <w:style w:type="character" w:styleId="909" w:customStyle="1">
    <w:name w:val="Заголовок 2 Знак"/>
    <w:basedOn w:val="741"/>
    <w:link w:val="73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10" w:customStyle="1">
    <w:name w:val="Заголовок 3 Знак"/>
    <w:basedOn w:val="741"/>
    <w:link w:val="73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11" w:customStyle="1">
    <w:name w:val="Заголовок 4 Знак"/>
    <w:basedOn w:val="741"/>
    <w:link w:val="73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12" w:customStyle="1">
    <w:name w:val="Заголовок 5 Знак"/>
    <w:basedOn w:val="741"/>
    <w:link w:val="73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13" w:customStyle="1">
    <w:name w:val="Заголовок 6 Знак"/>
    <w:basedOn w:val="741"/>
    <w:link w:val="737"/>
    <w:uiPriority w:val="99"/>
    <w:semiHidden/>
    <w:rPr>
      <w:rFonts w:ascii="Calibri" w:hAnsi="Calibri" w:cs="Times New Roman"/>
      <w:b/>
      <w:bCs/>
    </w:rPr>
  </w:style>
  <w:style w:type="character" w:styleId="914" w:customStyle="1">
    <w:name w:val="Заголовок 7 Знак"/>
    <w:basedOn w:val="741"/>
    <w:link w:val="738"/>
    <w:uiPriority w:val="99"/>
    <w:semiHidden/>
    <w:rPr>
      <w:rFonts w:ascii="Calibri" w:hAnsi="Calibri" w:cs="Times New Roman"/>
      <w:sz w:val="24"/>
      <w:szCs w:val="24"/>
    </w:rPr>
  </w:style>
  <w:style w:type="character" w:styleId="915" w:customStyle="1">
    <w:name w:val="Заголовок 8 Знак"/>
    <w:basedOn w:val="741"/>
    <w:link w:val="73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16" w:customStyle="1">
    <w:name w:val="Заголовок 9 Знак"/>
    <w:basedOn w:val="741"/>
    <w:link w:val="740"/>
    <w:uiPriority w:val="99"/>
    <w:semiHidden/>
    <w:rPr>
      <w:rFonts w:ascii="Cambria" w:hAnsi="Cambria" w:cs="Times New Roman"/>
    </w:rPr>
  </w:style>
  <w:style w:type="paragraph" w:styleId="917" w:customStyle="1">
    <w:name w:val="заголовок 1"/>
    <w:basedOn w:val="731"/>
    <w:next w:val="73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8" w:customStyle="1">
    <w:name w:val="заголовок 2"/>
    <w:basedOn w:val="731"/>
    <w:next w:val="731"/>
    <w:uiPriority w:val="99"/>
    <w:pPr>
      <w:jc w:val="center"/>
      <w:keepNext/>
      <w:outlineLvl w:val="1"/>
    </w:pPr>
    <w:rPr>
      <w:sz w:val="28"/>
      <w:szCs w:val="28"/>
    </w:rPr>
  </w:style>
  <w:style w:type="character" w:styleId="919" w:customStyle="1">
    <w:name w:val="Основной шрифт"/>
    <w:uiPriority w:val="99"/>
  </w:style>
  <w:style w:type="paragraph" w:styleId="920">
    <w:name w:val="Header"/>
    <w:basedOn w:val="731"/>
    <w:link w:val="921"/>
    <w:uiPriority w:val="99"/>
    <w:pPr>
      <w:tabs>
        <w:tab w:val="center" w:pos="4153" w:leader="none"/>
        <w:tab w:val="right" w:pos="8306" w:leader="none"/>
      </w:tabs>
    </w:pPr>
  </w:style>
  <w:style w:type="character" w:styleId="921" w:customStyle="1">
    <w:name w:val="Верхний колонтитул Знак"/>
    <w:basedOn w:val="741"/>
    <w:link w:val="920"/>
    <w:uiPriority w:val="99"/>
    <w:rPr>
      <w:rFonts w:cs="Times New Roman"/>
      <w:sz w:val="20"/>
      <w:szCs w:val="20"/>
    </w:rPr>
  </w:style>
  <w:style w:type="character" w:styleId="922" w:customStyle="1">
    <w:name w:val="номер страницы"/>
    <w:basedOn w:val="919"/>
    <w:uiPriority w:val="99"/>
    <w:rPr>
      <w:rFonts w:cs="Times New Roman"/>
    </w:rPr>
  </w:style>
  <w:style w:type="paragraph" w:styleId="923">
    <w:name w:val="Body Text"/>
    <w:basedOn w:val="731"/>
    <w:link w:val="924"/>
    <w:uiPriority w:val="99"/>
    <w:pPr>
      <w:jc w:val="both"/>
    </w:pPr>
    <w:rPr>
      <w:sz w:val="28"/>
      <w:szCs w:val="28"/>
    </w:rPr>
  </w:style>
  <w:style w:type="character" w:styleId="924" w:customStyle="1">
    <w:name w:val="Основной текст Знак"/>
    <w:basedOn w:val="741"/>
    <w:link w:val="923"/>
    <w:uiPriority w:val="99"/>
    <w:semiHidden/>
    <w:rPr>
      <w:rFonts w:cs="Times New Roman"/>
      <w:sz w:val="20"/>
      <w:szCs w:val="20"/>
    </w:rPr>
  </w:style>
  <w:style w:type="paragraph" w:styleId="925">
    <w:name w:val="Body Text 2"/>
    <w:basedOn w:val="731"/>
    <w:link w:val="926"/>
    <w:uiPriority w:val="99"/>
    <w:pPr>
      <w:jc w:val="both"/>
    </w:pPr>
    <w:rPr>
      <w:sz w:val="28"/>
      <w:szCs w:val="28"/>
    </w:rPr>
  </w:style>
  <w:style w:type="character" w:styleId="926" w:customStyle="1">
    <w:name w:val="Основной текст 2 Знак"/>
    <w:basedOn w:val="741"/>
    <w:link w:val="925"/>
    <w:uiPriority w:val="99"/>
    <w:semiHidden/>
    <w:rPr>
      <w:rFonts w:cs="Times New Roman"/>
      <w:sz w:val="20"/>
      <w:szCs w:val="20"/>
    </w:rPr>
  </w:style>
  <w:style w:type="paragraph" w:styleId="927">
    <w:name w:val="Body Text Indent 2"/>
    <w:basedOn w:val="731"/>
    <w:link w:val="928"/>
    <w:uiPriority w:val="99"/>
    <w:pPr>
      <w:ind w:firstLine="709"/>
      <w:jc w:val="both"/>
    </w:pPr>
    <w:rPr>
      <w:sz w:val="28"/>
      <w:szCs w:val="28"/>
    </w:rPr>
  </w:style>
  <w:style w:type="character" w:styleId="928" w:customStyle="1">
    <w:name w:val="Основной текст с отступом 2 Знак"/>
    <w:basedOn w:val="741"/>
    <w:link w:val="927"/>
    <w:uiPriority w:val="99"/>
    <w:semiHidden/>
    <w:rPr>
      <w:rFonts w:cs="Times New Roman"/>
      <w:sz w:val="20"/>
      <w:szCs w:val="20"/>
    </w:rPr>
  </w:style>
  <w:style w:type="paragraph" w:styleId="929">
    <w:name w:val="Footer"/>
    <w:basedOn w:val="731"/>
    <w:link w:val="930"/>
    <w:uiPriority w:val="99"/>
    <w:pPr>
      <w:tabs>
        <w:tab w:val="center" w:pos="4153" w:leader="none"/>
        <w:tab w:val="right" w:pos="8306" w:leader="none"/>
      </w:tabs>
    </w:pPr>
  </w:style>
  <w:style w:type="character" w:styleId="930" w:customStyle="1">
    <w:name w:val="Нижний колонтитул Знак"/>
    <w:basedOn w:val="741"/>
    <w:link w:val="929"/>
    <w:uiPriority w:val="99"/>
    <w:rPr>
      <w:rFonts w:cs="Times New Roman"/>
      <w:sz w:val="20"/>
      <w:szCs w:val="20"/>
    </w:rPr>
  </w:style>
  <w:style w:type="paragraph" w:styleId="931">
    <w:name w:val="Body Text Indent 3"/>
    <w:basedOn w:val="731"/>
    <w:link w:val="932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32" w:customStyle="1">
    <w:name w:val="Основной текст с отступом 3 Знак"/>
    <w:basedOn w:val="741"/>
    <w:link w:val="931"/>
    <w:uiPriority w:val="99"/>
    <w:semiHidden/>
    <w:rPr>
      <w:rFonts w:cs="Times New Roman"/>
      <w:sz w:val="16"/>
      <w:szCs w:val="16"/>
    </w:rPr>
  </w:style>
  <w:style w:type="paragraph" w:styleId="933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34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35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36">
    <w:name w:val="Table Grid"/>
    <w:basedOn w:val="74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>
    <w:name w:val="Body Text Indent"/>
    <w:basedOn w:val="731"/>
    <w:link w:val="938"/>
    <w:uiPriority w:val="99"/>
    <w:pPr>
      <w:ind w:left="283"/>
      <w:spacing w:after="120"/>
    </w:pPr>
  </w:style>
  <w:style w:type="character" w:styleId="938" w:customStyle="1">
    <w:name w:val="Основной текст с отступом Знак"/>
    <w:basedOn w:val="741"/>
    <w:link w:val="937"/>
    <w:uiPriority w:val="99"/>
    <w:semiHidden/>
    <w:rPr>
      <w:rFonts w:cs="Times New Roman"/>
      <w:sz w:val="20"/>
      <w:szCs w:val="20"/>
    </w:rPr>
  </w:style>
  <w:style w:type="paragraph" w:styleId="939">
    <w:name w:val="Balloon Text"/>
    <w:basedOn w:val="731"/>
    <w:link w:val="940"/>
    <w:uiPriority w:val="99"/>
    <w:semiHidden/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741"/>
    <w:link w:val="939"/>
    <w:uiPriority w:val="99"/>
    <w:semiHidden/>
    <w:rPr>
      <w:rFonts w:ascii="Tahoma" w:hAnsi="Tahoma" w:cs="Tahoma"/>
      <w:sz w:val="16"/>
      <w:szCs w:val="16"/>
    </w:rPr>
  </w:style>
  <w:style w:type="character" w:styleId="941">
    <w:name w:val="page number"/>
    <w:basedOn w:val="741"/>
    <w:uiPriority w:val="99"/>
    <w:rPr>
      <w:rFonts w:cs="Times New Roman"/>
    </w:rPr>
  </w:style>
  <w:style w:type="table" w:styleId="942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3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44">
    <w:name w:val="Hyperlink"/>
    <w:basedOn w:val="741"/>
    <w:uiPriority w:val="99"/>
    <w:semiHidden/>
    <w:unhideWhenUsed/>
    <w:rPr>
      <w:rFonts w:cs="Times New Roman"/>
      <w:color w:val="0000ff"/>
      <w:u w:val="single"/>
    </w:rPr>
  </w:style>
  <w:style w:type="paragraph" w:styleId="945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46">
    <w:name w:val="List Paragraph"/>
    <w:basedOn w:val="731"/>
    <w:uiPriority w:val="34"/>
    <w:qFormat/>
    <w:pPr>
      <w:contextualSpacing/>
      <w:ind w:left="720"/>
    </w:pPr>
  </w:style>
  <w:style w:type="character" w:styleId="947">
    <w:name w:val="annotation reference"/>
    <w:basedOn w:val="741"/>
    <w:uiPriority w:val="99"/>
    <w:semiHidden/>
    <w:unhideWhenUsed/>
    <w:rPr>
      <w:sz w:val="16"/>
      <w:szCs w:val="16"/>
    </w:rPr>
  </w:style>
  <w:style w:type="paragraph" w:styleId="948">
    <w:name w:val="annotation text"/>
    <w:basedOn w:val="731"/>
    <w:link w:val="949"/>
    <w:uiPriority w:val="99"/>
    <w:semiHidden/>
    <w:unhideWhenUsed/>
  </w:style>
  <w:style w:type="character" w:styleId="949" w:customStyle="1">
    <w:name w:val="Текст примечания Знак"/>
    <w:basedOn w:val="741"/>
    <w:link w:val="948"/>
    <w:uiPriority w:val="99"/>
    <w:semiHidden/>
    <w:rPr>
      <w:sz w:val="20"/>
      <w:szCs w:val="20"/>
    </w:rPr>
  </w:style>
  <w:style w:type="paragraph" w:styleId="950">
    <w:name w:val="annotation subject"/>
    <w:basedOn w:val="948"/>
    <w:next w:val="948"/>
    <w:link w:val="951"/>
    <w:uiPriority w:val="99"/>
    <w:semiHidden/>
    <w:unhideWhenUsed/>
    <w:rPr>
      <w:b/>
      <w:bCs/>
    </w:rPr>
  </w:style>
  <w:style w:type="character" w:styleId="951" w:customStyle="1">
    <w:name w:val="Тема примечания Знак"/>
    <w:basedOn w:val="949"/>
    <w:link w:val="950"/>
    <w:uiPriority w:val="99"/>
    <w:semiHidden/>
    <w:rPr>
      <w:b/>
      <w:bCs/>
      <w:sz w:val="20"/>
      <w:szCs w:val="20"/>
    </w:rPr>
  </w:style>
  <w:style w:type="paragraph" w:styleId="952">
    <w:name w:val="Revision"/>
    <w:hidden/>
    <w:uiPriority w:val="99"/>
    <w:semiHidden/>
    <w:pPr>
      <w:spacing w:after="0" w:line="240" w:lineRule="auto"/>
    </w:pPr>
    <w:rPr>
      <w:sz w:val="20"/>
      <w:szCs w:val="20"/>
    </w:rPr>
  </w:style>
  <w:style w:type="paragraph" w:styleId="953">
    <w:name w:val="Normal (Web)"/>
    <w:basedOn w:val="73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4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val="en-US" w:eastAsia="zh-CN"/>
    </w:rPr>
  </w:style>
  <w:style w:type="paragraph" w:styleId="95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349C1F-9E29-43B6-84D7-5645940F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/>
  <cp:keywords/>
  <dc:description/>
  <cp:revision>93</cp:revision>
  <dcterms:created xsi:type="dcterms:W3CDTF">2022-05-04T04:59:00Z</dcterms:created>
  <dcterms:modified xsi:type="dcterms:W3CDTF">2025-12-08T04:35:23Z</dcterms:modified>
</cp:coreProperties>
</file>