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4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4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ind w:left="0" w:right="0" w:firstLine="0"/>
        <w:jc w:val="center"/>
        <w:spacing w:line="240" w:lineRule="auto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</w:p>
    <w:p>
      <w:pPr>
        <w:pStyle w:val="880"/>
        <w:ind w:left="0" w:right="0" w:firstLine="0"/>
        <w:jc w:val="center"/>
        <w:spacing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ПРИКАЗ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tbl>
      <w:tblPr>
        <w:tblStyle w:val="736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80"/>
              <w:ind w:left="0" w:right="0" w:firstLine="0"/>
              <w:jc w:val="right"/>
              <w:spacing w:line="240" w:lineRule="auto"/>
              <w:tabs>
                <w:tab w:val="left" w:pos="4638" w:leader="none"/>
              </w:tabs>
              <w:rPr>
                <w:sz w:val="28"/>
                <w:szCs w:val="28"/>
              </w:rPr>
              <w:framePr w:hSpace="180" w:wrap="around" w:vAnchor="text" w:hAnchor="text" w:y="1"/>
              <w:suppressLineNumbers w:val="0"/>
            </w:pPr>
            <w:r>
              <w:rPr>
                <w:sz w:val="28"/>
                <w:szCs w:val="28"/>
              </w:rPr>
              <w:t xml:space="preserve">№ 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880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center"/>
        <w:spacing w:line="240" w:lineRule="auto"/>
        <w:rPr>
          <w:b w:val="0"/>
          <w:bCs w:val="0"/>
          <w:vanish/>
          <w:sz w:val="28"/>
          <w:szCs w:val="28"/>
        </w:rPr>
      </w:pP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</w:p>
    <w:p>
      <w:pPr>
        <w:pStyle w:val="880"/>
        <w:ind w:left="284" w:firstLine="0"/>
        <w:jc w:val="center"/>
        <w:spacing w:line="240" w:lineRule="auto"/>
        <w:tabs>
          <w:tab w:val="left" w:pos="1080" w:leader="none"/>
        </w:tabs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приказ министерства строительства Новосибирской области</w:t>
      </w:r>
      <w:r>
        <w:rPr>
          <w:b/>
          <w:sz w:val="28"/>
          <w:szCs w:val="28"/>
        </w:rPr>
        <w:t xml:space="preserve"> от 26.06.2025 № 79-НПА</w:t>
      </w:r>
      <w:r>
        <w:rPr>
          <w:b/>
          <w:sz w:val="28"/>
          <w:szCs w:val="28"/>
        </w:rPr>
      </w:r>
      <w:r/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р и к а з 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в а 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в приказ министерства строительства Новосибирской области от 26.06.2025 № 79-НПА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Порядке заключения договора о комплексном 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звитии территории с правообладателем (правообладателями) земельных участков и (или) расположенных на них объектов недвижимого имущества без проведения торгов и о признании утратившими силу отдельных приказов министерства строительства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Порядке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пункте 9 слова «пункте 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Порядка согласования с министерством строительства Новосибирской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ниципального образования Новосибирской области, утвержденного постановлением Правительства Новосибирской области от 27.07.2021 № 297-п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заменить словами «пункте 7 П</w:t>
      </w:r>
      <w:r>
        <w:rPr>
          <w:sz w:val="28"/>
          <w:szCs w:val="28"/>
        </w:rPr>
        <w:t xml:space="preserve">орядка согласования с министерством строительства Новосибирской области  проекта решения о комплексном развитии территории жилой застройки,  проекта решения о комплексном развитии территории нежилой застройки,  подготовленных главой местной администрации </w:t>
      </w:r>
      <w:r>
        <w:rPr>
          <w:sz w:val="28"/>
          <w:szCs w:val="28"/>
        </w:rPr>
        <w:t xml:space="preserve">муниципального образования  Новосибирской области, утвержденного постановлением </w:t>
      </w:r>
      <w:r>
        <w:rPr>
          <w:sz w:val="28"/>
          <w:szCs w:val="28"/>
        </w:rPr>
        <w:t xml:space="preserve">Правительства Новосибирской области от 29.08.2025 № 407-п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0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2"/>
        <w:gridCol w:w="1848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880"/>
              <w:ind w:firstLine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8" w:type="dxa"/>
            <w:vAlign w:val="top"/>
            <w:textDirection w:val="lrTb"/>
            <w:noWrap w:val="false"/>
          </w:tcPr>
          <w:p>
            <w:pPr>
              <w:pStyle w:val="880"/>
              <w:ind w:firstLine="0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80"/>
              <w:ind w:firstLine="0"/>
              <w:jc w:val="right"/>
              <w:spacing w:line="240" w:lineRule="auto"/>
              <w:tabs>
                <w:tab w:val="left" w:pos="14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ind w:firstLine="720"/>
      <w:spacing w:line="300" w:lineRule="auto"/>
    </w:pPr>
    <w:rPr>
      <w:sz w:val="24"/>
      <w:szCs w:val="24"/>
      <w:lang w:val="ru-RU" w:eastAsia="ru-RU" w:bidi="ar-SA"/>
    </w:rPr>
  </w:style>
  <w:style w:type="character" w:styleId="881">
    <w:name w:val="Основной шрифт абзаца"/>
    <w:next w:val="881"/>
    <w:link w:val="880"/>
    <w:semiHidden/>
  </w:style>
  <w:style w:type="table" w:styleId="882">
    <w:name w:val="Обычная таблица"/>
    <w:next w:val="882"/>
    <w:link w:val="880"/>
    <w:semiHidden/>
    <w:tblPr/>
  </w:style>
  <w:style w:type="numbering" w:styleId="883">
    <w:name w:val="Нет списка"/>
    <w:next w:val="883"/>
    <w:link w:val="880"/>
    <w:semiHidden/>
  </w:style>
  <w:style w:type="paragraph" w:styleId="884">
    <w:name w:val="Верхний колонтитул"/>
    <w:basedOn w:val="880"/>
    <w:next w:val="884"/>
    <w:link w:val="890"/>
    <w:pPr>
      <w:ind w:firstLine="0"/>
      <w:spacing w:line="240" w:lineRule="auto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85">
    <w:name w:val="Основной текст 2,Мой Заголовок 1"/>
    <w:basedOn w:val="880"/>
    <w:next w:val="885"/>
    <w:link w:val="888"/>
    <w:pPr>
      <w:ind w:firstLine="0"/>
      <w:jc w:val="center"/>
      <w:spacing w:line="240" w:lineRule="auto"/>
    </w:pPr>
    <w:rPr>
      <w:b/>
      <w:bCs/>
      <w:sz w:val="28"/>
      <w:szCs w:val="28"/>
    </w:rPr>
  </w:style>
  <w:style w:type="paragraph" w:styleId="886">
    <w:name w:val="заголовок 5"/>
    <w:basedOn w:val="880"/>
    <w:next w:val="880"/>
    <w:link w:val="880"/>
    <w:pPr>
      <w:ind w:firstLine="0"/>
      <w:jc w:val="center"/>
      <w:keepNext/>
      <w:spacing w:line="240" w:lineRule="auto"/>
      <w:outlineLvl w:val="4"/>
    </w:pPr>
  </w:style>
  <w:style w:type="table" w:styleId="887">
    <w:name w:val="Сетка таблицы"/>
    <w:basedOn w:val="882"/>
    <w:next w:val="887"/>
    <w:link w:val="880"/>
    <w:pPr>
      <w:ind w:firstLine="720"/>
      <w:spacing w:line="300" w:lineRule="auto"/>
    </w:pPr>
    <w:rPr>
      <w:lang w:bidi="ar-SA"/>
    </w:rPr>
    <w:tblPr/>
  </w:style>
  <w:style w:type="character" w:styleId="888">
    <w:name w:val="Основной текст 2 Знак,Мой Заголовок 1 Знак"/>
    <w:next w:val="888"/>
    <w:link w:val="885"/>
    <w:rPr>
      <w:b/>
      <w:bCs/>
      <w:sz w:val="28"/>
      <w:szCs w:val="28"/>
      <w:lang w:val="ru-RU" w:eastAsia="ru-RU" w:bidi="ar-SA"/>
    </w:rPr>
  </w:style>
  <w:style w:type="paragraph" w:styleId="889">
    <w:name w:val=" Знак"/>
    <w:basedOn w:val="880"/>
    <w:next w:val="889"/>
    <w:link w:val="880"/>
    <w:pPr>
      <w:ind w:firstLine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0">
    <w:name w:val="Верхний колонтитул Знак"/>
    <w:next w:val="890"/>
    <w:link w:val="884"/>
    <w:rPr>
      <w:lang w:val="ru-RU" w:eastAsia="ru-RU" w:bidi="ar-SA"/>
    </w:rPr>
  </w:style>
  <w:style w:type="table" w:styleId="891">
    <w:name w:val="Сетка таблицы1"/>
    <w:basedOn w:val="882"/>
    <w:next w:val="887"/>
    <w:link w:val="880"/>
    <w:rPr>
      <w:rFonts w:ascii="Calibri" w:hAnsi="Calibri" w:eastAsia="Calibri"/>
    </w:rPr>
    <w:tblPr/>
  </w:style>
  <w:style w:type="paragraph" w:styleId="892">
    <w:name w:val="Текст выноски"/>
    <w:basedOn w:val="880"/>
    <w:next w:val="892"/>
    <w:link w:val="893"/>
    <w:pPr>
      <w:spacing w:line="240" w:lineRule="auto"/>
    </w:pPr>
    <w:rPr>
      <w:rFonts w:ascii="Tahoma" w:hAnsi="Tahoma" w:cs="Tahoma"/>
      <w:sz w:val="16"/>
      <w:szCs w:val="16"/>
    </w:rPr>
  </w:style>
  <w:style w:type="character" w:styleId="893">
    <w:name w:val="Текст выноски Знак"/>
    <w:next w:val="893"/>
    <w:link w:val="892"/>
    <w:rPr>
      <w:rFonts w:ascii="Tahoma" w:hAnsi="Tahoma" w:cs="Tahoma"/>
      <w:sz w:val="16"/>
      <w:szCs w:val="16"/>
    </w:rPr>
  </w:style>
  <w:style w:type="paragraph" w:styleId="894">
    <w:name w:val="Основной текст с отступом"/>
    <w:basedOn w:val="880"/>
    <w:next w:val="894"/>
    <w:link w:val="895"/>
    <w:pPr>
      <w:ind w:left="720" w:firstLine="540"/>
      <w:jc w:val="both"/>
      <w:spacing w:line="240" w:lineRule="auto"/>
    </w:pPr>
    <w:rPr>
      <w:color w:val="000000"/>
      <w:sz w:val="28"/>
      <w:szCs w:val="36"/>
    </w:rPr>
  </w:style>
  <w:style w:type="character" w:styleId="895">
    <w:name w:val="Основной текст с отступом Знак"/>
    <w:next w:val="895"/>
    <w:link w:val="894"/>
    <w:rPr>
      <w:color w:val="000000"/>
      <w:sz w:val="28"/>
      <w:szCs w:val="36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  <w:style w:type="paragraph" w:styleId="89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revision>35</cp:revision>
  <dcterms:created xsi:type="dcterms:W3CDTF">2022-01-25T03:37:00Z</dcterms:created>
  <dcterms:modified xsi:type="dcterms:W3CDTF">2025-09-08T05:46:27Z</dcterms:modified>
  <cp:version>917504</cp:version>
</cp:coreProperties>
</file>