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42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textDirection w:val="lrTb"/>
            <w:noWrap w:val="false"/>
          </w:tcPr>
          <w:p>
            <w:pPr>
              <w:ind w:firstLine="5954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от______ №_____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42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 2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firstLine="0"/>
              <w:jc w:val="center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 28.12.2021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 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firstLine="5954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954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</w:rPr>
        <w:t xml:space="preserve">работы комиссии по осуществлению закупок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</w:rPr>
        <w:t xml:space="preserve">министерства строительс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</w:rPr>
        <w:t xml:space="preserve">тва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center"/>
        <w:spacing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9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I. Общие положения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1. Настоящий порядок работы комиссии по осуществлению закупок министерства строительс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тва Новосибирской области (далее </w:t>
      </w:r>
      <w:r>
        <w:rPr>
          <w:rFonts w:hint="default" w:ascii="Andale Mono" w:hAnsi="Andale Mono" w:eastAsia="Andale Mono" w:cs="Andale Mono"/>
          <w:color w:val="000000"/>
          <w:sz w:val="28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Порядок, Комиссия) определяет цели, задачи и функции Комиссии, порядок ее формирования и деятельности, права и обязанности Комиссии, ее членов, их полномочия, порядок проведения заседаний и ответственность членов 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В соответстви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и с </w:t>
      </w:r>
      <w:hyperlink r:id="rId11" w:tooltip="https://login.consultant.ru/link/?req=doc&amp;base=LAW&amp;n=483361&amp;dst=100468&amp;field=134&amp;date=26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частью 1 статьи 39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Федерального закона от 05.04.2014 № 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hint="default" w:ascii="Andale Mono" w:hAnsi="Andale Mono" w:eastAsia="Andale Mono" w:cs="Andale Mono"/>
          <w:color w:val="000000"/>
          <w:sz w:val="28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Федеральный закон № 44-ФЗ), для определения поставщиков (подрядчиков, исполнителе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й), за исключением осуществления закупки у единственного поставщика (подрядчика, исполнителя), заказчик создает Комиссию.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2. В своей деятельности Комиссия руководствуется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Гражданским </w:t>
      </w:r>
      <w:hyperlink r:id="rId12" w:tooltip="https://login.consultant.ru/link/?req=doc&amp;base=LAW&amp;n=482692&amp;date=26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Российской Федерации, Бюджетным </w:t>
      </w:r>
      <w:hyperlink r:id="rId13" w:tooltip="https://login.consultant.ru/link/?req=doc&amp;base=LAW&amp;n=503620&amp;date=26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Российской Федерации,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Федеральным </w:t>
      </w:r>
      <w:hyperlink r:id="rId14" w:tooltip="https://login.consultant.ru/link/?req=doc&amp;base=LAW&amp;n=483361&amp;date=27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№ 44-ФЗ, иными федеральными законами,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нормативными правовыми актами Президента Российской Федерации, Правительства Российской Федерации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, законами и иными нормативными правовыми актами Новосиб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ирской области, постановлениями Правительства Новосибирской области от 19.01.2015 № </w:t>
      </w:r>
      <w:hyperlink r:id="rId15" w:tooltip="https://login.consultant.ru/link/?req=doc&amp;base=RLAW049&amp;n=149791&amp;date=27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11-п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«О возложении полномочий на министерство строительства Новосибирской области», 19.01.2015 № </w:t>
      </w:r>
      <w:hyperlink r:id="rId16" w:tooltip="https://login.consultant.ru/link/?req=doc&amp;base=RLAW049&amp;n=151033&amp;date=27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12-п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«О наделении полномоч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иями министерства строительства Новосибирской области» (далее </w:t>
      </w:r>
      <w:r>
        <w:rPr>
          <w:rFonts w:hint="default" w:ascii="Andale Mono" w:hAnsi="Andale Mono" w:eastAsia="Andale Mono" w:cs="Andale Mono"/>
          <w:color w:val="000000"/>
          <w:sz w:val="28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Постановление от 19.01.2015 № 12-п), приказами министерства строительства Новосибирской области и настоящим Порядком.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  <w:t xml:space="preserve">II. Цели и задачи Комиссии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3. Комиссия создается и осуществляет свою деятельность в целях определения поставщиков (подрядчиков, исполнителей) путем проведения открытых конкурсов в электронной форме, открытых аукционов в электронной форме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, запросов котировок в электронной форме для обеспечения нужд министерства строительства Новосибирской (далее </w:t>
      </w:r>
      <w:r>
        <w:rPr>
          <w:rFonts w:hint="default" w:ascii="Andale Mono" w:hAnsi="Andale Mono" w:eastAsia="Andale Mono" w:cs="Andale Mono"/>
          <w:color w:val="000000"/>
          <w:sz w:val="28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министерство), подведомственных ему организаций, муниципальных заказчиков, муниципальных бюджетных учрежде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ний и (или) уполномоченных органов, уполномоченных учреждений, полномочия которых определены решениями органов местного самоуправления в случаях закупок товаров, работ, услуг, указанных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в </w:t>
      </w:r>
      <w:hyperlink r:id="rId17" w:tooltip="https://login.consultant.ru/link/?req=doc&amp;base=RLAW049&amp;n=151033&amp;dst=100005&amp;field=134&amp;date=27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пункте 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Постановления от 19.01.2015 № 12-п (далее – Заказчики).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3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 Задачи Комиссии:</w:t>
      </w:r>
      <w:r>
        <w:rPr>
          <w:rFonts w:ascii="Times New Roman" w:hAnsi="Times New Roman" w:cs="Times New Roman"/>
          <w:color w:val="000000"/>
          <w:sz w:val="28"/>
          <w:szCs w:val="32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32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3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обеспечение объективности при рассмотрении и оценке заявок на участие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конкурентных процедурах определения поставщика (подрядчика, исполнителя)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32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32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повышение эффективности и результативности осуществления закупок;</w:t>
      </w:r>
      <w:r>
        <w:rPr>
          <w:rFonts w:ascii="Times New Roman" w:hAnsi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cs="Times New Roman"/>
          <w:color w:val="000000"/>
          <w:sz w:val="36"/>
          <w:szCs w:val="36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соблюдение принципов открытости, прозрачности, обеспечения добросовестной конкуренции при осуществлении закупок;</w:t>
      </w:r>
      <w:r>
        <w:rPr>
          <w:rFonts w:ascii="Times New Roman" w:hAnsi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cs="Times New Roman"/>
          <w:color w:val="000000"/>
          <w:sz w:val="36"/>
          <w:szCs w:val="36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недопущение ограничений и преимуществ при определении поставщика (подрядчика, исполнителя), за исключением, если это установлено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cs="Times New Roman"/>
          <w:color w:val="000000"/>
          <w:sz w:val="36"/>
          <w:szCs w:val="36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неразглашение сведений, ставших известными в ходе определения поставщика (подрядчика, исполнителя);</w:t>
      </w:r>
      <w:r>
        <w:rPr>
          <w:rFonts w:ascii="Times New Roman" w:hAnsi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cs="Times New Roman"/>
          <w:color w:val="000000"/>
          <w:sz w:val="36"/>
          <w:szCs w:val="36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устранение возможностей для коррупции и других злоупотреблений в сфере закупок.</w:t>
      </w:r>
      <w:r>
        <w:rPr>
          <w:rFonts w:ascii="Times New Roman" w:hAnsi="Times New Roman" w:cs="Times New Roman"/>
          <w:color w:val="000000"/>
          <w:sz w:val="36"/>
          <w:szCs w:val="36"/>
          <w14:ligatures w14:val="none"/>
        </w:rPr>
      </w:r>
      <w:r>
        <w:rPr>
          <w:rFonts w:ascii="Times New Roman" w:hAnsi="Times New Roman" w:cs="Times New Roman"/>
          <w:color w:val="000000"/>
          <w:sz w:val="36"/>
          <w:szCs w:val="36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highlight w:val="none"/>
        </w:rPr>
        <w:t xml:space="preserve">III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highlight w:val="white"/>
        </w:rPr>
        <w:t xml:space="preserve">. Функции Комиссии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5. Члены Комиссии при осуществлении закупки путем проведения открытого конкурса в электронной форме: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1) 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и на участие в закупке;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2) 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 (если такие критерии установлены извещением об осуществлении закупки);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3) рассматривают вторые части заявок на участие в закупке, а также информацию и документы,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уществлении закупки или об отклонении заявки на участие в закупке;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4) 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установленному извещением об осуществлении закупки;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5) осуществляют оценку ценовых предложений по критерию,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предусмотренному </w:t>
      </w:r>
      <w:hyperlink r:id="rId18" w:tooltip="http://10.12.1.46/cons/cgi/online.cgi?req=doc&amp;base=LAW&amp;n=483361&amp;dst=1203&amp;field=134&amp;date=03.06.2025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</w:rPr>
          <w:t xml:space="preserve">пунктом 1 части 1 статьи 32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Федерального закона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№ 44-ФЗ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6) на основании результатов оценки первых и вторых час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те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й заявок на участие в закупке, содержащихся в протоколах, а также оценки ценовых предложений, предусмотренной подпунктом 5 пункта 5 раздела III Порядка, присваивают каждой заявке на участие в закупке, первая и вторая части которой признаны соответствующими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Федерального закона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№ 44-ФЗ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условия исполнения контракта, меньший порядковый номер присва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ивается заявке на участие в закупке, которая поступила ранее других заявок на участие в закупке, содержащих такие же условия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7) 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осуществляют иные функции при осуществлении закупки путем проведения открытого конкурса в электронной форме, предусмотренные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открытый конкурс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признан несостоявшимся по основаниям, предусмотренным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 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открытый конкурс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cs="Times New Roman"/>
          <w:sz w:val="28"/>
          <w:szCs w:val="28"/>
        </w:rPr>
        <w:t xml:space="preserve">, с учетом особенностей,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6. Члены Комиссии при осуществлении закупки путем проведения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открытого аукциона в электронной форме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1) рассматривают заявки на участие в закупке, информацию и документы,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а участие в закупке по основаниям, предусмотренным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2) на основании информации, содержащейся в протоколе по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дачи ценовых предложений, а также результатов рассмотрения, предусмотренного подпунктом 1 пункта 6 раздела 3 Порядка, присваивают каждой заявке на участие в закупке, признанной соответствующей извещению об осуществлении закупки, порядковый номер в порядке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возрастания минимального ценового предложения участника закупки, подавшего такую заявку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случа</w:t>
      </w:r>
      <w:r>
        <w:rPr>
          <w:rFonts w:ascii="Times New Roman" w:hAnsi="Times New Roman" w:cs="Times New Roman"/>
          <w:sz w:val="28"/>
          <w:szCs w:val="28"/>
        </w:rPr>
        <w:t xml:space="preserve">ев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cs="Times New Roman"/>
          <w:sz w:val="28"/>
          <w:szCs w:val="28"/>
        </w:rPr>
        <w:t xml:space="preserve">), и с учетом положений нормативных правовых актов, принятых в соответствии со статьей 14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Федерального закона № 44-ФЗ</w:t>
      </w:r>
      <w:r>
        <w:rPr>
          <w:rFonts w:ascii="Times New Roman" w:hAnsi="Times New Roman" w:cs="Times New Roman"/>
          <w:sz w:val="28"/>
          <w:szCs w:val="28"/>
        </w:rPr>
        <w:t xml:space="preserve">. Заявке на участие в закупке победителя определения поставщика (подрядчика, исполнителя) присваивается первый номер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3)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 осуществляют иные функции при осуществлении закупки путем проведения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открытого аукциона в электронной форме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, предусмотренные Федеральным </w:t>
      </w:r>
      <w:hyperlink r:id="rId19" w:tooltip="https://login.consultant.ru/link/?req=doc&amp;base=LAW&amp;n=483361&amp;date=26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№ 44-ФЗ.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открытый аукцион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признан несостоявшимся по основаниям, предусмотренным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 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открытый аукцион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cs="Times New Roman"/>
          <w:sz w:val="28"/>
          <w:szCs w:val="28"/>
        </w:rPr>
        <w:t xml:space="preserve">, с учетом особенностей,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7. Члены Комиссии при осуществлении закупки путем проведения запроса котировок в электронной форме: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4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1) рассматривают заявки на участие в закупке, информацию и документы,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а участие в закупке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по основаниям, предусмотренным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информации, содержащейся в протоколе подачи ценовых предложений, а также результатов рассмотрения, предусмотренного подпунктом 1 </w:t>
      </w:r>
      <w:r>
        <w:rPr>
          <w:rFonts w:ascii="Times New Roman" w:hAnsi="Times New Roman" w:cs="Times New Roman"/>
          <w:sz w:val="28"/>
          <w:szCs w:val="28"/>
        </w:rPr>
        <w:t xml:space="preserve">пункта 7 раздела 3 Порядка</w:t>
      </w:r>
      <w:r>
        <w:rPr>
          <w:rFonts w:ascii="Times New Roman" w:hAnsi="Times New Roman" w:cs="Times New Roman"/>
          <w:sz w:val="28"/>
          <w:szCs w:val="28"/>
        </w:rPr>
        <w:t xml:space="preserve">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</w:t>
      </w:r>
      <w:r>
        <w:rPr>
          <w:rFonts w:ascii="Times New Roman" w:hAnsi="Times New Roman" w:cs="Times New Roman"/>
          <w:sz w:val="28"/>
          <w:szCs w:val="28"/>
        </w:rPr>
        <w:t xml:space="preserve">ев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cs="Times New Roman"/>
          <w:sz w:val="28"/>
          <w:szCs w:val="28"/>
        </w:rPr>
        <w:t xml:space="preserve">), и с учетом положений нормативных правовых актов, принятых в соответствии со статьей 14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Федерального закона № 44-ФЗ</w:t>
      </w:r>
      <w:r>
        <w:rPr>
          <w:rFonts w:ascii="Times New Roman" w:hAnsi="Times New Roman" w:cs="Times New Roman"/>
          <w:sz w:val="28"/>
          <w:szCs w:val="28"/>
        </w:rPr>
        <w:t xml:space="preserve">. Заявке на участие в закупке победителя определения поставщика (подрядчика, исполнителя) присваивается первый номер.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в нескольких заявках на участие в закупке содержатся одинаковые предложения, предусмотренные </w:t>
      </w:r>
      <w:hyperlink r:id="rId20" w:tooltip="http://10.12.1.46/cons/cgi/online.cgi?req=doc&amp;base=LAW&amp;n=483361&amp;dst=2348&amp;field=134&amp;date=04.06.2025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 w:tooltip="http://10.12.1.46/cons/cgi/online.cgi?req=doc&amp;base=LAW&amp;n=483361&amp;dst=2349&amp;field=134&amp;date=04.06.2025" w:history="1">
        <w:r>
          <w:rPr>
            <w:rFonts w:ascii="Times New Roman" w:hAnsi="Times New Roman" w:cs="Times New Roman"/>
            <w:sz w:val="28"/>
            <w:szCs w:val="28"/>
          </w:rPr>
          <w:t xml:space="preserve">4 части 1 статьи 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Федерального закона № 44-ФЗ</w:t>
      </w:r>
      <w:r>
        <w:rPr>
          <w:rFonts w:ascii="Times New Roman" w:hAnsi="Times New Roman" w:cs="Times New Roman"/>
          <w:sz w:val="28"/>
          <w:szCs w:val="28"/>
        </w:rPr>
        <w:t xml:space="preserve">, меньший порядковый номер присваивается заявке на участие в закупке, которая поступила ранее других таких заявок;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3) осуществляет иные функции при осуществлении закупки путем запроса котировок в электронной форме, предусмотренные Федеральным </w:t>
      </w:r>
      <w:hyperlink r:id="rId22" w:tooltip="https://login.consultant.ru/link/?req=doc&amp;base=LAW&amp;n=483361&amp;date=26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№ 44- ФЗ.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запрос котировок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признан несостоявшимся по основаниям, предусмотренным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 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запрос котировок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cs="Times New Roman"/>
          <w:sz w:val="28"/>
          <w:szCs w:val="28"/>
        </w:rPr>
        <w:t xml:space="preserve">, с учетом особенностей,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Федеральным законом № 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  <w:t xml:space="preserve">IV. Порядок создания и работы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8. Комиссия является коллегиальным органом, действующим на постоянной основе.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9. Число членов Комиссии должно быть не менее чем три человека.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10. В состав Комиссии входят: председатель Комиссии, заместитель председателя Комиссии, секретарь Комиссии (с правом голоса) и иные члены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11. Состав Комиссии утверждается приказом министерства.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12. Комиссия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13. Членами Комиссии не могут быть: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1) 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№ 44-ФЗ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предусмотрена документация о закупке), заявок на участи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е в конкурсе;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2) 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3) 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4) должностные лица органов контроля, указанных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в </w:t>
      </w:r>
      <w:hyperlink r:id="rId23" w:tooltip="https://login.consultant.ru/link/?req=doc&amp;base=LAW&amp;n=483361&amp;dst=101377&amp;field=134&amp;date=27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части 1 статьи 99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едерального закона 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№ 44-ФЗ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, непосредственно осуществляющие контроль в сфере закупок.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14. Замена члена Комиссии допускается только по решению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министра строительства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Член Комиссии обязан незамедлительно сообщить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министру строительства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о возникновении обстоятельств, предусмотренны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пунктом 13 Порядка. В случае выявления в составе Комиссии физических лиц, указанных в пункте 13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, министр строительства Новосибирской области обязан незамедлительно заменить их другими физическими лицами, соответствующими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требованиям, предусмотренным положениями пункта 13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15. Заседание Комиссии правомочно, если на нем присутствует не менее чем пятьдесят процентов общего числа ее членов. Члены Комиссии могут участвовать в таком заседании с использова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я заседания Комиссии. Делегирование членами Комиссии своих полномочий иным лицам не допускается.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16. 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ешения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Комиссии принимаются простым большинством голосов от числа присутствующих на заседании членов. При равенстве голосов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решающ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голос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редседателя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17. 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Протоколы заседаний Комиссии формируются с использованием электронной площадки и подписываются членами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усиленной квалифицированной электронной подписью.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18. 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24" w:tooltip="https://login.consultant.ru/link/?req=doc&amp;base=LAW&amp;n=483361&amp;date=26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от 25.12.2008 № 273-ФЗ «О противодействи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и коррупции», в том числе с учетом инфо</w:t>
      </w:r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рмации, предоставленной заказчику в соответствии с </w:t>
      </w:r>
      <w:hyperlink r:id="rId25" w:tooltip="https://login.consultant.ru/link/?req=doc&amp;base=LAW&amp;n=483361&amp;dst=100423&amp;field=134&amp;date=26.05.2025" w:history="1">
        <w:r>
          <w:rPr>
            <w:rStyle w:val="850"/>
            <w:rFonts w:ascii="Times New Roman" w:hAnsi="Times New Roman" w:eastAsia="Times New Roman" w:cs="Times New Roman"/>
            <w:color w:val="auto"/>
            <w:sz w:val="28"/>
            <w:szCs w:val="24"/>
            <w:u w:val="none"/>
          </w:rPr>
          <w:t xml:space="preserve">частью 23 статьи 34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4"/>
        </w:rPr>
        <w:t xml:space="preserve"> Федерального закона № 44-ФЗ.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  <w:t xml:space="preserve">V. Права и обязанности членов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19. Члены Комиссии: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1) руководствуются при исполнении своих функций требованиям Федерально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го </w:t>
      </w:r>
      <w:hyperlink r:id="rId26" w:tooltip="https://login.consultant.ru/link/?req=doc&amp;base=LAW&amp;n=483361&amp;date=26.05.2025" w:history="1">
        <w:r>
          <w:rPr>
            <w:rStyle w:val="850"/>
            <w:rFonts w:ascii="Times New Roman" w:hAnsi="Times New Roman" w:eastAsia="Times New Roman" w:cs="Times New Roman"/>
            <w:color w:val="000000" w:themeColor="text1"/>
            <w:sz w:val="28"/>
            <w:szCs w:val="24"/>
            <w:u w:val="none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 № 44-ФЗ и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2) отстраняют участника закупки от участия в процедуре закупки в случаях, предусмотренных Федеральным </w:t>
      </w:r>
      <w:hyperlink r:id="rId27" w:tooltip="https://login.consultant.ru/link/?req=doc&amp;base=LAW&amp;n=483361&amp;date=26.05.2025" w:history="1">
        <w:r>
          <w:rPr>
            <w:rStyle w:val="850"/>
            <w:rFonts w:ascii="Times New Roman" w:hAnsi="Times New Roman" w:eastAsia="Times New Roman" w:cs="Times New Roman"/>
            <w:color w:val="000000" w:themeColor="text1"/>
            <w:sz w:val="28"/>
            <w:szCs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 № 44-ФЗ;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3) не проводят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ения победителя указанного определения, за исключением случаев, предусмотренных Федеральным </w:t>
      </w:r>
      <w:hyperlink r:id="rId28" w:tooltip="https://login.consultant.ru/link/?req=doc&amp;base=LAW&amp;n=483361&amp;date=26.05.2025" w:history="1">
        <w:r>
          <w:rPr>
            <w:rStyle w:val="850"/>
            <w:rFonts w:ascii="Times New Roman" w:hAnsi="Times New Roman" w:eastAsia="Times New Roman" w:cs="Times New Roman"/>
            <w:color w:val="000000" w:themeColor="text1"/>
            <w:sz w:val="28"/>
            <w:szCs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 № 44-ФЗ;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4) проверяют соответствие участников закупки предъявляемым к ним требова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ниям, установленным законодательством в сфере закупок товаров, работ, услуг и извещением об осуществлении закупки;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5) в случае необходимости обращаются к представителю структурн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ого подразделения министерства, представителям Заказчиков, указанных в пункте 3 Порядка </w:t>
      </w:r>
      <w:r>
        <w:rPr>
          <w:rFonts w:hint="default" w:ascii="Andale Mono" w:hAnsi="Andale Mono" w:eastAsia="Andale Mono" w:cs="Andale Mono"/>
          <w:color w:val="000000"/>
          <w:sz w:val="28"/>
          <w:szCs w:val="24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инициатору закупки за разъяснениями по объекту закупки. Срок письменного ответа по вышеуказанному запросу не должен превышать 1 (одного) рабочего дня с момента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получения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6)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лично присутствуют на заседаниях Комиссии или посредством видео-конференц-связи;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7) принимают решения в пределах своей компетенции, предусмотренной Федеральным </w:t>
      </w:r>
      <w:hyperlink r:id="rId29" w:tooltip="https://login.consultant.ru/link/?req=doc&amp;base=LAW&amp;n=483361&amp;date=26.05.2025" w:history="1">
        <w:r>
          <w:rPr>
            <w:rStyle w:val="850"/>
            <w:rFonts w:ascii="Times New Roman" w:hAnsi="Times New Roman" w:eastAsia="Times New Roman" w:cs="Times New Roman"/>
            <w:color w:val="000000" w:themeColor="text1"/>
            <w:sz w:val="28"/>
            <w:szCs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 № 44-ФЗ;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8) незамедлительно сообщают председателю Комиссии (заместителю председателя Комиссии) о препятствующих участию в работе Комиссии обстоятельствах, которые перечислены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пункте 14 Порядка;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9) подписывают оформляемые в ходе заседания Комиссии протоколы, указанные в </w:t>
      </w:r>
      <w:hyperlink r:id="rId30" w:tooltip="file:///opt/r7-office/desktopeditors/editors/web-apps/apps/documenteditor/main/index.html?_dc=0&amp;lang=ru-RU&amp;frameEditorId=placeholder&amp;parentOrigin=file://#p27" w:history="1">
        <w:r>
          <w:rPr>
            <w:rStyle w:val="850"/>
            <w:rFonts w:ascii="Times New Roman" w:hAnsi="Times New Roman" w:eastAsia="Times New Roman" w:cs="Times New Roman"/>
            <w:color w:val="000000" w:themeColor="text1"/>
            <w:sz w:val="28"/>
            <w:szCs w:val="24"/>
            <w:u w:val="none"/>
          </w:rPr>
          <w:t xml:space="preserve">разделе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3 Порядка;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10) изучают все представленные документы и сведения, составляющие заявку на участие в закупке;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11) проверяют правильность составления протоколов, указанных в </w:t>
      </w:r>
      <w:hyperlink r:id="rId31" w:tooltip="file:///opt/r7-office/desktopeditors/editors/web-apps/apps/documenteditor/main/index.html?_dc=0&amp;lang=ru-RU&amp;frameEditorId=placeholder&amp;parentOrigin=file://#p27" w:history="1">
        <w:r>
          <w:rPr>
            <w:rStyle w:val="850"/>
            <w:rFonts w:ascii="Times New Roman" w:hAnsi="Times New Roman" w:eastAsia="Times New Roman" w:cs="Times New Roman"/>
            <w:color w:val="000000" w:themeColor="text1"/>
            <w:sz w:val="28"/>
            <w:szCs w:val="24"/>
            <w:u w:val="none"/>
          </w:rPr>
          <w:t xml:space="preserve">разделе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III Порядка, в том числе правильность отражения в этих протоколах своего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решения, документально излагают свое особое мнение, которое прикладывается к соответствующему протоколу.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20. Председатель Комиссии: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1) осуществляет общее руководство работой Комиссии и обеспечивает выполнение Порядка;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2) открывает и ведет заседание Комиссии;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3) определяет порядок обсуждаемых вопросов;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4) определяет дату, временя и место проведения заседаний Комиссии;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 иные действия в соответствии с законодат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ельством о контрактной системе в сфере закупок и Порядком.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21. 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Заместитель председателя Комиссии исполняет обязанности председателя Комиссии в его отсутствие.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22. 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1) 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ее функциям, и обеспечивает членов Комиссии необходимыми материалами;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2) в ходе заседания Комиссии принимает участие в формировании протоколов, указанны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х в </w:t>
      </w:r>
      <w:hyperlink r:id="rId32" w:tooltip="file:///opt/r7-office/desktopeditors/editors/web-apps/apps/documenteditor/main/index.html?_dc=0&amp;lang=ru-RU&amp;frameEditorId=placeholder&amp;parentOrigin=file://#p27" w:history="1">
        <w:r>
          <w:rPr>
            <w:rStyle w:val="850"/>
            <w:rFonts w:ascii="Times New Roman" w:hAnsi="Times New Roman" w:eastAsia="Times New Roman" w:cs="Times New Roman"/>
            <w:color w:val="000000" w:themeColor="text1"/>
            <w:sz w:val="28"/>
            <w:szCs w:val="24"/>
            <w:u w:val="none"/>
          </w:rPr>
          <w:t xml:space="preserve">разделе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III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Порядка,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направляет их оператору электронной площадки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3) осуществляет иные действия организационно-технического характера в соответствии с законодательством Российской Федерации и Порядком.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</w:rPr>
        <w:t xml:space="preserve">VI. Ответственность членов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23. 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Члены Комиссии, виновные в нарушении законодательства Российской Федерации об осуществлении закупок, иных нормативных правовых актов Российской Федерации и Порядка, несут персональную дисциплинарную, гражданско-правовую, административную,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уголовную ответственность в соответствии с законодательством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24. Член Комиссии,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допустивший нарушение законодательства Российской Федерации и (или) иных нормативных правовых актов Российской Федерации об осуществлении закупок, может быть заменен по решению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министра строительства Новосибирской области.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25. В случае, если члену Комиссии станет известно о нарушении другим членом Комиссии законодательства Российской Федерации об осуществлении закупок, иных нормативных правовых актов Российской Федерации и Порядка, он должен письменно сообщить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об этом председателю Комиссии и (или) Заказчику в течение одного дня с момента обнаружения соответствующего нарушения.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26. Члены Комиссии не вправе распространять сведения, составляющие государственную, служебную или коммерческую тайну, ставшие известными им в ходе определения поставщиков (подрядчиков, исполнителей).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567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Mono">
    <w:panose1 w:val="020B05090000000000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83361&amp;dst=100468&amp;field=134&amp;date=26.05.2025" TargetMode="External"/><Relationship Id="rId12" Type="http://schemas.openxmlformats.org/officeDocument/2006/relationships/hyperlink" Target="https://login.consultant.ru/link/?req=doc&amp;base=LAW&amp;n=482692&amp;date=26.05.2025" TargetMode="External"/><Relationship Id="rId13" Type="http://schemas.openxmlformats.org/officeDocument/2006/relationships/hyperlink" Target="https://login.consultant.ru/link/?req=doc&amp;base=LAW&amp;n=503620&amp;date=26.05.2025" TargetMode="External"/><Relationship Id="rId14" Type="http://schemas.openxmlformats.org/officeDocument/2006/relationships/hyperlink" Target="https://login.consultant.ru/link/?req=doc&amp;base=LAW&amp;n=483361&amp;date=27.05.2025" TargetMode="External"/><Relationship Id="rId15" Type="http://schemas.openxmlformats.org/officeDocument/2006/relationships/hyperlink" Target="https://login.consultant.ru/link/?req=doc&amp;base=RLAW049&amp;n=149791&amp;date=27.05.2025" TargetMode="External"/><Relationship Id="rId16" Type="http://schemas.openxmlformats.org/officeDocument/2006/relationships/hyperlink" Target="https://login.consultant.ru/link/?req=doc&amp;base=RLAW049&amp;n=151033&amp;date=27.05.2025" TargetMode="External"/><Relationship Id="rId17" Type="http://schemas.openxmlformats.org/officeDocument/2006/relationships/hyperlink" Target="https://login.consultant.ru/link/?req=doc&amp;base=RLAW049&amp;n=151033&amp;dst=100005&amp;field=134&amp;date=27.05.2025" TargetMode="External"/><Relationship Id="rId18" Type="http://schemas.openxmlformats.org/officeDocument/2006/relationships/hyperlink" Target="http://10.12.1.46/cons/cgi/online.cgi?req=doc&amp;base=LAW&amp;n=483361&amp;dst=1203&amp;field=134&amp;date=03.06.2025" TargetMode="External"/><Relationship Id="rId19" Type="http://schemas.openxmlformats.org/officeDocument/2006/relationships/hyperlink" Target="https://login.consultant.ru/link/?req=doc&amp;base=LAW&amp;n=483361&amp;date=26.05.2025" TargetMode="External"/><Relationship Id="rId20" Type="http://schemas.openxmlformats.org/officeDocument/2006/relationships/hyperlink" Target="http://10.12.1.46/cons/cgi/online.cgi?req=doc&amp;base=LAW&amp;n=483361&amp;dst=2348&amp;field=134&amp;date=04.06.2025" TargetMode="External"/><Relationship Id="rId21" Type="http://schemas.openxmlformats.org/officeDocument/2006/relationships/hyperlink" Target="http://10.12.1.46/cons/cgi/online.cgi?req=doc&amp;base=LAW&amp;n=483361&amp;dst=2349&amp;field=134&amp;date=04.06.2025" TargetMode="External"/><Relationship Id="rId22" Type="http://schemas.openxmlformats.org/officeDocument/2006/relationships/hyperlink" Target="https://login.consultant.ru/link/?req=doc&amp;base=LAW&amp;n=483361&amp;date=26.05.2025" TargetMode="External"/><Relationship Id="rId23" Type="http://schemas.openxmlformats.org/officeDocument/2006/relationships/hyperlink" Target="https://login.consultant.ru/link/?req=doc&amp;base=LAW&amp;n=483361&amp;dst=101377&amp;field=134&amp;date=27.05.2025" TargetMode="External"/><Relationship Id="rId24" Type="http://schemas.openxmlformats.org/officeDocument/2006/relationships/hyperlink" Target="https://login.consultant.ru/link/?req=doc&amp;base=LAW&amp;n=483361&amp;date=26.05.2025" TargetMode="External"/><Relationship Id="rId25" Type="http://schemas.openxmlformats.org/officeDocument/2006/relationships/hyperlink" Target="https://login.consultant.ru/link/?req=doc&amp;base=LAW&amp;n=483361&amp;dst=100423&amp;field=134&amp;date=26.05.2025" TargetMode="External"/><Relationship Id="rId26" Type="http://schemas.openxmlformats.org/officeDocument/2006/relationships/hyperlink" Target="https://login.consultant.ru/link/?req=doc&amp;base=LAW&amp;n=483361&amp;date=26.05.2025" TargetMode="External"/><Relationship Id="rId27" Type="http://schemas.openxmlformats.org/officeDocument/2006/relationships/hyperlink" Target="https://login.consultant.ru/link/?req=doc&amp;base=LAW&amp;n=483361&amp;date=26.05.2025" TargetMode="External"/><Relationship Id="rId28" Type="http://schemas.openxmlformats.org/officeDocument/2006/relationships/hyperlink" Target="https://login.consultant.ru/link/?req=doc&amp;base=LAW&amp;n=483361&amp;date=26.05.2025" TargetMode="External"/><Relationship Id="rId29" Type="http://schemas.openxmlformats.org/officeDocument/2006/relationships/hyperlink" Target="https://login.consultant.ru/link/?req=doc&amp;base=LAW&amp;n=483361&amp;date=26.05.2025" TargetMode="External"/><Relationship Id="rId30" Type="http://schemas.openxmlformats.org/officeDocument/2006/relationships/hyperlink" Target="file:///opt/r7-office/desktopeditors/editors/web-apps/apps/documenteditor/main/index.html?_dc=0&amp;lang=ru-RU&amp;frameEditorId=placeholder&amp;parentOrigin=file://#p27" TargetMode="External"/><Relationship Id="rId31" Type="http://schemas.openxmlformats.org/officeDocument/2006/relationships/hyperlink" Target="file:///opt/r7-office/desktopeditors/editors/web-apps/apps/documenteditor/main/index.html?_dc=0&amp;lang=ru-RU&amp;frameEditorId=placeholder&amp;parentOrigin=file://#p27" TargetMode="External"/><Relationship Id="rId32" Type="http://schemas.openxmlformats.org/officeDocument/2006/relationships/hyperlink" Target="file:///opt/r7-office/desktopeditors/editors/web-apps/apps/documenteditor/main/index.html?_dc=0&amp;lang=ru-RU&amp;frameEditorId=placeholder&amp;parentOrigin=file://#p2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2025-07-23T05:01:14Z</dcterms:modified>
</cp:coreProperties>
</file>