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D39" w:rsidRDefault="00B604E9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</w:p>
    <w:p w:rsidR="00A67D39" w:rsidRDefault="00B604E9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Правительства </w:t>
      </w:r>
    </w:p>
    <w:p w:rsidR="00A67D39" w:rsidRDefault="00B604E9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</w:t>
      </w:r>
    </w:p>
    <w:p w:rsidR="00A67D39" w:rsidRDefault="00A67D39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A67D39" w:rsidRDefault="00A67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67D39" w:rsidRDefault="00A67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67D39" w:rsidRDefault="00A67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67D39" w:rsidRDefault="00A67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67D39" w:rsidRDefault="00A67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67D39" w:rsidRDefault="00B604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Об утверждении Положения о региональном государственном </w:t>
      </w:r>
    </w:p>
    <w:p w:rsidR="00A67D39" w:rsidRDefault="00B604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контроле (надзоре) за соблюдением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юрид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ическими лицами, индивидуальными предпринимателями, подрядчиками требований к порядку и срокам размещения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информационной системе информации и сведений, необходимых для строительства жилых домов</w:t>
      </w:r>
    </w:p>
    <w:p w:rsidR="00A67D39" w:rsidRDefault="00B604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договорам строительного подряда</w:t>
      </w:r>
    </w:p>
    <w:p w:rsidR="00A67D39" w:rsidRDefault="00A67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67D39" w:rsidRDefault="00B604E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статьи 4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22 июля 2024 года № 186-ФЗ «О строительстве жилых домов по договорам строительного подряда с использованием счетов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эскроу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3 части 2 статьи 3, статьей 5 Федерального закона от 31.07.2020 № 248-ФЗ «О государственно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контроле (надзоре) и муниципальном контроле в Российской Федерации»,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Правительство Новосибирской области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 о с 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а н о в л я е 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67D39" w:rsidRDefault="00B604E9">
      <w:pPr>
        <w:spacing w:after="0" w:line="28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Утв</w:t>
      </w:r>
      <w:r>
        <w:rPr>
          <w:rFonts w:ascii="Times New Roman" w:eastAsia="Times New Roman" w:hAnsi="Times New Roman" w:cs="Times New Roman"/>
          <w:sz w:val="28"/>
          <w:szCs w:val="28"/>
        </w:rPr>
        <w:t>ердить прилагаемое Положение о региональном государственном контроле (надзоре) за соблюдением юридическими лицами, инд</w:t>
      </w:r>
      <w:r>
        <w:rPr>
          <w:rFonts w:ascii="Times New Roman" w:eastAsia="Times New Roman" w:hAnsi="Times New Roman" w:cs="Times New Roman"/>
          <w:sz w:val="28"/>
          <w:szCs w:val="28"/>
        </w:rPr>
        <w:t>ивидуальными предпринимателями, подрядчи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ками требований к порядку и срокам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информационной системе информации и сведений, необходимых для строительства жилых домов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7D39" w:rsidRDefault="00B604E9">
      <w:pPr>
        <w:spacing w:after="0" w:line="283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министерство строительства Новосибирской области полномочия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осуществлению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регионального государственного контроля (надзоре) за соблюдением юридическими лицами, индивидуальными предпринимателями, подрядчиками требований к порядку и срокам размещения в информационной системе информации и сведений, предусмотренных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частями 2 и 4 статьи 4 Федерального закона  от 22  июля 2024 года № 186-ФЗ «О строительстве жилых домов по договорам строительного подряда с использованием счетов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эскроу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необходимых для строительства жилых домов по договорам строительного подряда.</w:t>
      </w:r>
    </w:p>
    <w:p w:rsidR="00A67D39" w:rsidRDefault="00B604E9">
      <w:pPr>
        <w:spacing w:after="0" w:line="283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ердить прилагаемые критерии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отнесения объектов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 государственного контроля (надзора) за соблюдением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юридическими лицами, индивидуальными предпринимателями, подрядчиками требований к порядку и срокам размещения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информационной системе информаци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строительства жилых домов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договорам строительного подряда (далее - Критерии)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67D39" w:rsidRDefault="00B604E9">
      <w:pPr>
        <w:spacing w:after="0" w:line="283" w:lineRule="atLeast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ключевые показатели и их целевые значения, индикативные показатели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регионального государственного контроля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(надзора) за соблюдением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юридическими лицами, индивидуальными предпринимателями, подрядчиками требований к порядку и срокам размещения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информационной системе информации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строительства жилых домов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договорам 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Ключевые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оказатели).</w:t>
      </w:r>
    </w:p>
    <w:p w:rsidR="00A67D39" w:rsidRDefault="00B604E9">
      <w:pPr>
        <w:spacing w:after="0" w:line="283" w:lineRule="atLeast"/>
        <w:ind w:firstLine="709"/>
        <w:jc w:val="both"/>
        <w:rPr>
          <w:rFonts w:ascii="Times New Roman" w:hAnsi="Times New Roman" w:cs="Times New Roman"/>
          <w:color w:val="020B2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20B22"/>
          <w:sz w:val="28"/>
          <w:szCs w:val="28"/>
        </w:rPr>
        <w:t>. Настоящее постановление вступает в силу со дня его официального опубликования.</w:t>
      </w:r>
    </w:p>
    <w:p w:rsidR="00A67D39" w:rsidRDefault="00B604E9">
      <w:pPr>
        <w:spacing w:after="0" w:line="283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 Контроль за исполнением настоящего постановления возложить на заместителя Губернатора Новосибирской области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Теленчинова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Р.А.</w:t>
      </w:r>
    </w:p>
    <w:p w:rsidR="00A67D39" w:rsidRDefault="00A67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7D39" w:rsidRDefault="00A67D3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7D39" w:rsidRDefault="00B604E9">
      <w:pPr>
        <w:spacing w:line="283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6" w:tooltip="https://login.consultant.ru/link/?req=doc&amp;base=RLAW049&amp;n=81339" w:history="1"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Губернатор Новосибирской области </w:t>
        </w:r>
        <w:r>
          <w:rPr>
            <w:rFonts w:ascii="Times New Roman" w:eastAsia="Times New Roman" w:hAnsi="Times New Roman" w:cs="Times New Roman"/>
            <w:sz w:val="28"/>
            <w:szCs w:val="28"/>
          </w:rPr>
          <w:tab/>
        </w:r>
        <w:r>
          <w:rPr>
            <w:rFonts w:ascii="Times New Roman" w:eastAsia="Times New Roman" w:hAnsi="Times New Roman" w:cs="Times New Roman"/>
            <w:sz w:val="28"/>
            <w:szCs w:val="28"/>
          </w:rPr>
          <w:tab/>
          <w:t xml:space="preserve">                         А.А. Травников</w:t>
        </w:r>
      </w:hyperlink>
    </w:p>
    <w:p w:rsidR="00A67D39" w:rsidRDefault="00A67D39">
      <w:pPr>
        <w:spacing w:line="283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hAnsi="Times New Roman" w:cs="Times New Roman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A67D3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D39" w:rsidRDefault="00B604E9">
      <w:pPr>
        <w:spacing w:line="283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Д.Н. Богомолов</w:t>
      </w:r>
    </w:p>
    <w:p w:rsidR="00A67D39" w:rsidRDefault="00B604E9" w:rsidP="00C72135">
      <w:pPr>
        <w:spacing w:line="283" w:lineRule="exact"/>
        <w:contextualSpacing/>
        <w:jc w:val="both"/>
        <w:rPr>
          <w:rFonts w:ascii="Times New Roman" w:hAnsi="Times New Roman" w:cs="Times New Roman"/>
          <w:sz w:val="20"/>
          <w:szCs w:val="20"/>
        </w:rPr>
      </w:pPr>
      <w:hyperlink r:id="rId7" w:tooltip="https://login.consultant.ru/link/?req=doc&amp;base=RLAW049&amp;n=81339" w:history="1">
        <w:r>
          <w:rPr>
            <w:rFonts w:ascii="Times New Roman" w:eastAsia="Times New Roman" w:hAnsi="Times New Roman" w:cs="Times New Roman"/>
            <w:sz w:val="24"/>
            <w:szCs w:val="24"/>
          </w:rPr>
          <w:t>228 64 00</w:t>
        </w:r>
      </w:hyperlink>
      <w:bookmarkStart w:id="0" w:name="_GoBack"/>
      <w:bookmarkEnd w:id="0"/>
    </w:p>
    <w:sectPr w:rsidR="00A67D39">
      <w:headerReference w:type="default" r:id="rId8"/>
      <w:headerReference w:type="first" r:id="rId9"/>
      <w:foot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4E9" w:rsidRDefault="00B604E9">
      <w:pPr>
        <w:spacing w:after="0" w:line="240" w:lineRule="auto"/>
      </w:pPr>
      <w:r>
        <w:separator/>
      </w:r>
    </w:p>
  </w:endnote>
  <w:endnote w:type="continuationSeparator" w:id="0">
    <w:p w:rsidR="00B604E9" w:rsidRDefault="00B60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D39" w:rsidRDefault="00A67D3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4E9" w:rsidRDefault="00B604E9">
      <w:pPr>
        <w:spacing w:after="0" w:line="240" w:lineRule="auto"/>
      </w:pPr>
      <w:r>
        <w:separator/>
      </w:r>
    </w:p>
  </w:footnote>
  <w:footnote w:type="continuationSeparator" w:id="0">
    <w:p w:rsidR="00B604E9" w:rsidRDefault="00B60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D39" w:rsidRDefault="00B604E9">
    <w:pPr>
      <w:pStyle w:val="a9"/>
      <w:jc w:val="center"/>
    </w:pPr>
    <w:r>
      <w:fldChar w:fldCharType="begin"/>
    </w:r>
    <w:r>
      <w:instrText>PAGE \* MERGEFORMAT</w:instrText>
    </w:r>
    <w:r>
      <w:fldChar w:fldCharType="separate"/>
    </w:r>
    <w:r w:rsidR="00C72135">
      <w:rPr>
        <w:noProof/>
      </w:rPr>
      <w:t>2</w:t>
    </w:r>
    <w:r>
      <w:fldChar w:fldCharType="end"/>
    </w:r>
  </w:p>
  <w:p w:rsidR="00A67D39" w:rsidRDefault="00A67D3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D39" w:rsidRDefault="00A67D3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39"/>
    <w:rsid w:val="00A67D39"/>
    <w:rsid w:val="00B604E9"/>
    <w:rsid w:val="00C7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5406D7-E174-4512-B649-0B03B4B3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Segoe UI" w:hAnsi="Segoe UI" w:cs="Segoe UI"/>
      <w:sz w:val="18"/>
      <w:szCs w:val="18"/>
    </w:rPr>
  </w:style>
  <w:style w:type="character" w:customStyle="1" w:styleId="docdata">
    <w:name w:val="docdata"/>
    <w:basedOn w:val="a0"/>
  </w:style>
  <w:style w:type="paragraph" w:customStyle="1" w:styleId="aff">
    <w:name w:val="Заголовок к тексту"/>
    <w:next w:val="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40" w:line="192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49&amp;n=8133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49&amp;n=81339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Столбова Елена Петровна</dc:creator>
  <cp:lastModifiedBy>Ибрагимов Голибджон Гуфронович ADM</cp:lastModifiedBy>
  <cp:revision>33</cp:revision>
  <dcterms:created xsi:type="dcterms:W3CDTF">2025-01-10T05:32:00Z</dcterms:created>
  <dcterms:modified xsi:type="dcterms:W3CDTF">2025-04-30T09:05:00Z</dcterms:modified>
</cp:coreProperties>
</file>