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52450" cy="657225"/>
                <wp:effectExtent l="0" t="0" r="0" b="9525"/>
                <wp:docPr id="1" name="Рисунок 1" descr="emble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emblem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552450" cy="657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50pt;height:51.75pt;mso-wrap-distance-left:0.00pt;mso-wrap-distance-top:0.00pt;mso-wrap-distance-right:0.00pt;mso-wrap-distance-bottom:0.00pt;" stroked="f">
                <v:path textboxrect="0,0,0,0"/>
                <v:imagedata r:id="rId13" o:title=""/>
              </v:shape>
            </w:pict>
          </mc:Fallback>
        </mc:AlternateContent>
      </w:r>
      <w:r/>
    </w:p>
    <w:p>
      <w:pPr>
        <w:jc w:val="center"/>
      </w:pPr>
      <w:r/>
      <w:r/>
    </w:p>
    <w:p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МИНИСТЕРСТВО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СТРОИТЕЛЬСТВА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ПРИКАЗ</w:t>
      </w:r>
      <w:r>
        <w:rPr>
          <w:b/>
          <w:sz w:val="36"/>
          <w:szCs w:val="36"/>
        </w:rPr>
      </w:r>
      <w:r>
        <w:rPr>
          <w:b/>
          <w:sz w:val="36"/>
          <w:szCs w:val="36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26"/>
        <w:gridCol w:w="4855"/>
      </w:tblGrid>
      <w:tr>
        <w:tblPrEx/>
        <w:trPr>
          <w:trHeight w:val="415"/>
        </w:trPr>
        <w:tc>
          <w:tcPr>
            <w:tcW w:w="5068" w:type="dxa"/>
            <w:textDirection w:val="lrTb"/>
            <w:noWrap w:val="false"/>
          </w:tcPr>
          <w:p>
            <w:pPr>
              <w:rPr>
                <w:sz w:val="28"/>
                <w:szCs w:val="28"/>
                <w:u w:val="none"/>
              </w:rPr>
            </w:pPr>
            <w:r>
              <w:rPr>
                <w:sz w:val="28"/>
                <w:szCs w:val="28"/>
                <w:u w:val="none"/>
              </w:rPr>
              <w:t xml:space="preserve">____________</w:t>
            </w:r>
            <w:r>
              <w:rPr>
                <w:sz w:val="28"/>
                <w:szCs w:val="28"/>
                <w:u w:val="none"/>
              </w:rPr>
            </w:r>
            <w:r>
              <w:rPr>
                <w:sz w:val="28"/>
                <w:szCs w:val="28"/>
                <w:u w:val="none"/>
              </w:rPr>
            </w:r>
          </w:p>
        </w:tc>
        <w:tc>
          <w:tcPr>
            <w:tcW w:w="506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u w:val="none"/>
              </w:rPr>
              <w:t xml:space="preserve">________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jc w:val="center"/>
        <w:rPr>
          <w:b w:val="0"/>
          <w:bCs w:val="0"/>
          <w:color w:val="000000" w:themeColor="text1"/>
          <w:sz w:val="27"/>
          <w:szCs w:val="27"/>
        </w:rPr>
      </w:pPr>
      <w:r>
        <w:rPr>
          <w:b w:val="0"/>
          <w:bCs w:val="0"/>
          <w:color w:val="000000" w:themeColor="text1"/>
          <w:sz w:val="28"/>
          <w:szCs w:val="28"/>
        </w:rPr>
        <w:t xml:space="preserve">г.</w:t>
      </w:r>
      <w:r>
        <w:rPr>
          <w:b w:val="0"/>
          <w:bCs w:val="0"/>
          <w:color w:val="000000" w:themeColor="text1"/>
          <w:sz w:val="28"/>
          <w:szCs w:val="28"/>
        </w:rPr>
        <w:t xml:space="preserve"> </w:t>
      </w:r>
      <w:r>
        <w:rPr>
          <w:b w:val="0"/>
          <w:bCs w:val="0"/>
          <w:color w:val="000000" w:themeColor="text1"/>
          <w:sz w:val="28"/>
          <w:szCs w:val="28"/>
        </w:rPr>
        <w:t xml:space="preserve">Нов</w:t>
      </w:r>
      <w:r>
        <w:rPr>
          <w:b w:val="0"/>
          <w:bCs w:val="0"/>
          <w:color w:val="000000" w:themeColor="text1"/>
          <w:sz w:val="28"/>
          <w:szCs w:val="28"/>
        </w:rPr>
        <w:t xml:space="preserve">о</w:t>
      </w:r>
      <w:r>
        <w:rPr>
          <w:b w:val="0"/>
          <w:bCs w:val="0"/>
          <w:color w:val="000000" w:themeColor="text1"/>
          <w:sz w:val="28"/>
          <w:szCs w:val="28"/>
        </w:rPr>
        <w:t xml:space="preserve">сибирск</w:t>
      </w:r>
      <w:r>
        <w:rPr>
          <w:b w:val="0"/>
          <w:bCs w:val="0"/>
          <w:color w:val="000000" w:themeColor="text1"/>
          <w:sz w:val="27"/>
          <w:szCs w:val="27"/>
        </w:rPr>
      </w:r>
      <w:r>
        <w:rPr>
          <w:b w:val="0"/>
          <w:bCs w:val="0"/>
          <w:color w:val="000000" w:themeColor="text1"/>
          <w:sz w:val="27"/>
          <w:szCs w:val="27"/>
        </w:rPr>
      </w:r>
    </w:p>
    <w:p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изменения в </w:t>
      </w:r>
      <w:r>
        <w:rPr>
          <w:b/>
          <w:sz w:val="28"/>
          <w:szCs w:val="28"/>
        </w:rPr>
        <w:t xml:space="preserve">приказ министерства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Новосибирской области от 21.06.2021 № 389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firstLine="708"/>
        <w:jc w:val="center"/>
        <w:rPr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  <w:t xml:space="preserve"> </w:t>
      </w:r>
      <w:r>
        <w:rPr>
          <w:b/>
          <w:sz w:val="28"/>
          <w:szCs w:val="28"/>
          <w:highlight w:val="yellow"/>
        </w:rPr>
      </w:r>
      <w:r>
        <w:rPr>
          <w:b/>
          <w:sz w:val="28"/>
          <w:szCs w:val="28"/>
          <w:highlight w:val="yellow"/>
        </w:rPr>
      </w:r>
    </w:p>
    <w:p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 р и </w:t>
      </w:r>
      <w:r>
        <w:rPr>
          <w:b/>
          <w:sz w:val="28"/>
          <w:szCs w:val="28"/>
        </w:rPr>
        <w:t xml:space="preserve">к</w:t>
      </w:r>
      <w:r>
        <w:rPr>
          <w:b/>
          <w:sz w:val="28"/>
          <w:szCs w:val="28"/>
        </w:rPr>
        <w:t xml:space="preserve"> а з ы в а ю: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left="0" w:right="0" w:firstLine="567"/>
        <w:jc w:val="both"/>
        <w:spacing w:before="0" w:after="0" w:line="288" w:lineRule="atLeast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приказ</w:t>
      </w:r>
      <w:r>
        <w:rPr>
          <w:sz w:val="28"/>
          <w:szCs w:val="28"/>
        </w:rPr>
        <w:t xml:space="preserve"> министерства строительства Новос</w:t>
      </w:r>
      <w:r>
        <w:rPr>
          <w:sz w:val="28"/>
          <w:szCs w:val="28"/>
        </w:rPr>
        <w:t xml:space="preserve">ибирской области </w:t>
        <w:br/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от 21.06.2021 № 389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«Об определении порядка заключения договора о комплексном развитии территории с правообладателями земельных участков и (или) расположенных на них объектов недвижимого имущества без проведения торгов» следующее изменение: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283" w:lineRule="atLeast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Подпункт 6 пункта 1 Порядка заключения договора о комплексном развитии территории с правообладателями земельных участков и (или) расположенных на них объектов недвижимости без проведения торгов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изложить в следующей редакции: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ind w:left="0" w:right="0" w:firstLine="567"/>
        <w:jc w:val="both"/>
        <w:spacing w:line="283" w:lineRule="atLeast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«6) декларация правообладателя –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документ, подписанный правообладателем (правообладателями), предусматривающий готовность правообладателя (правообладателей) взять на себя одно из следующих обязательств: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ind w:left="0" w:right="0" w:firstLine="567"/>
        <w:jc w:val="both"/>
        <w:spacing w:line="283" w:lineRule="atLeast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по перечислению денежных средств на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завершение строительства многоквартирных домов,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троительство которых осуществляется силами созданных в рамках процедуры банкротства застройщика жилищно-строительными кооперативами, включенных в план-график («дорожная карта») по осуществлению мер по восстановлению прав граждан, чьи денежные средства прив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ечены для строительства многоквартирных домов и (или) иных объектов недвижимости, расположенных на территории Новосибирской области, включенных в единый реестр проблемных объектов, предусмотренных частью 1.1 статьи 23.1 Федерального закона от 30.12.2004 №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14-ФЗ «Об учас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ежеквартально утверждаемый Губернатором Новосибирской области в соответствии с распоряжением Прав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ительства Российской Федерации от 26.05.2017 № 1063-р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 «</w:t>
      </w:r>
      <w:r>
        <w:rPr>
          <w:rFonts w:ascii="Times New Roman" w:hAnsi="Times New Roman" w:eastAsia="Times New Roman" w:cs="Times New Roman"/>
          <w:color w:val="000000"/>
          <w:spacing w:val="-4"/>
          <w:sz w:val="28"/>
          <w:szCs w:val="28"/>
          <w:highlight w:val="white"/>
        </w:rPr>
        <w:t xml:space="preserve">Об утверждении формы плана-графика по осуществлению мер по решению проблем граждан, включенных в реестр граждан, чьи денежные средства привлечены для строительства многоквартирных домов и чьи права нарушены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left="0" w:right="0" w:firstLine="567"/>
        <w:jc w:val="both"/>
        <w:spacing w:line="283" w:lineRule="atLeast"/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созданию объектов местного значения коммунальной, транспортной, социа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льной инфраструктуры, в объеме не менее расчетной потребности, определенной в </w:t>
      </w:r>
      <w:hyperlink r:id="rId14" w:tooltip="http://10.12.1.46/cons/cgi/online.cgi?req=doc&amp;base=RLAW049&amp;n=179435&amp;dst=100027&amp;field=134&amp;date=06.03.2025" w:history="1">
        <w:r>
          <w:rPr>
            <w:rStyle w:val="890"/>
            <w:rFonts w:ascii="Times New Roman" w:hAnsi="Times New Roman" w:eastAsia="Times New Roman" w:cs="Times New Roman"/>
            <w:color w:val="0000ff"/>
            <w:sz w:val="28"/>
            <w:szCs w:val="28"/>
            <w:u w:val="none"/>
          </w:rPr>
          <w:t xml:space="preserve">подпункте 2 пункта 1</w:t>
        </w:r>
      </w:hyperlink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настоящего порядка (далее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–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Обязательства), в том числе сведения об условиях и объеме участия правообладателя в создании объектов социальной инфраструктуры при реализации комплексного развития территории (далее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–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Проект) не менее:».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</w:p>
    <w:p>
      <w:pPr>
        <w:ind w:left="0" w:right="0" w:firstLine="567"/>
        <w:jc w:val="both"/>
        <w:spacing w:line="283" w:lineRule="atLeast"/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</w:p>
    <w:p>
      <w:pPr>
        <w:ind w:left="0" w:right="0" w:firstLine="567"/>
        <w:jc w:val="both"/>
        <w:spacing w:line="283" w:lineRule="atLeast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tabs>
          <w:tab w:val="left" w:pos="7654" w:leader="none"/>
        </w:tabs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Министр</w:t>
      </w:r>
      <w:r>
        <w:rPr>
          <w:sz w:val="28"/>
          <w:szCs w:val="28"/>
        </w:rPr>
        <w:tab/>
        <w:t xml:space="preserve">Д.Н. Богомолов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sectPr>
      <w:headerReference w:type="default" r:id="rId9"/>
      <w:headerReference w:type="first" r:id="rId10"/>
      <w:footerReference w:type="default" r:id="rId11"/>
      <w:footerReference w:type="first" r:id="rId12"/>
      <w:footnotePr/>
      <w:endnotePr/>
      <w:type w:val="nextPage"/>
      <w:pgSz w:w="11906" w:h="16838" w:orient="portrait"/>
      <w:pgMar w:top="1134" w:right="707" w:bottom="964" w:left="1418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36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36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34"/>
      <w:jc w:val="center"/>
    </w:pPr>
    <w:fldSimple w:instr="PAGE \* MERGEFORMAT">
      <w:r>
        <w:t xml:space="preserve">1</w:t>
      </w:r>
    </w:fldSimple>
    <w:r/>
    <w:r/>
  </w:p>
  <w:p>
    <w:pPr>
      <w:pStyle w:val="734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34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276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996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16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36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56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76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96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16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3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6">
    <w:name w:val="Heading 1"/>
    <w:basedOn w:val="883"/>
    <w:next w:val="883"/>
    <w:link w:val="70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7">
    <w:name w:val="Heading 1 Char"/>
    <w:basedOn w:val="884"/>
    <w:link w:val="706"/>
    <w:uiPriority w:val="9"/>
    <w:rPr>
      <w:rFonts w:ascii="Arial" w:hAnsi="Arial" w:eastAsia="Arial" w:cs="Arial"/>
      <w:sz w:val="40"/>
      <w:szCs w:val="40"/>
    </w:rPr>
  </w:style>
  <w:style w:type="paragraph" w:styleId="708">
    <w:name w:val="Heading 2"/>
    <w:basedOn w:val="883"/>
    <w:next w:val="883"/>
    <w:link w:val="70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09">
    <w:name w:val="Heading 2 Char"/>
    <w:basedOn w:val="884"/>
    <w:link w:val="708"/>
    <w:uiPriority w:val="9"/>
    <w:rPr>
      <w:rFonts w:ascii="Arial" w:hAnsi="Arial" w:eastAsia="Arial" w:cs="Arial"/>
      <w:sz w:val="34"/>
    </w:rPr>
  </w:style>
  <w:style w:type="paragraph" w:styleId="710">
    <w:name w:val="Heading 3"/>
    <w:basedOn w:val="883"/>
    <w:next w:val="883"/>
    <w:link w:val="71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1">
    <w:name w:val="Heading 3 Char"/>
    <w:basedOn w:val="884"/>
    <w:link w:val="710"/>
    <w:uiPriority w:val="9"/>
    <w:rPr>
      <w:rFonts w:ascii="Arial" w:hAnsi="Arial" w:eastAsia="Arial" w:cs="Arial"/>
      <w:sz w:val="30"/>
      <w:szCs w:val="30"/>
    </w:rPr>
  </w:style>
  <w:style w:type="paragraph" w:styleId="712">
    <w:name w:val="Heading 4"/>
    <w:basedOn w:val="883"/>
    <w:next w:val="883"/>
    <w:link w:val="71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3">
    <w:name w:val="Heading 4 Char"/>
    <w:basedOn w:val="884"/>
    <w:link w:val="712"/>
    <w:uiPriority w:val="9"/>
    <w:rPr>
      <w:rFonts w:ascii="Arial" w:hAnsi="Arial" w:eastAsia="Arial" w:cs="Arial"/>
      <w:b/>
      <w:bCs/>
      <w:sz w:val="26"/>
      <w:szCs w:val="26"/>
    </w:rPr>
  </w:style>
  <w:style w:type="paragraph" w:styleId="714">
    <w:name w:val="Heading 5"/>
    <w:basedOn w:val="883"/>
    <w:next w:val="883"/>
    <w:link w:val="71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5">
    <w:name w:val="Heading 5 Char"/>
    <w:basedOn w:val="884"/>
    <w:link w:val="714"/>
    <w:uiPriority w:val="9"/>
    <w:rPr>
      <w:rFonts w:ascii="Arial" w:hAnsi="Arial" w:eastAsia="Arial" w:cs="Arial"/>
      <w:b/>
      <w:bCs/>
      <w:sz w:val="24"/>
      <w:szCs w:val="24"/>
    </w:rPr>
  </w:style>
  <w:style w:type="paragraph" w:styleId="716">
    <w:name w:val="Heading 6"/>
    <w:basedOn w:val="883"/>
    <w:next w:val="883"/>
    <w:link w:val="71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7">
    <w:name w:val="Heading 6 Char"/>
    <w:basedOn w:val="884"/>
    <w:link w:val="716"/>
    <w:uiPriority w:val="9"/>
    <w:rPr>
      <w:rFonts w:ascii="Arial" w:hAnsi="Arial" w:eastAsia="Arial" w:cs="Arial"/>
      <w:b/>
      <w:bCs/>
      <w:sz w:val="22"/>
      <w:szCs w:val="22"/>
    </w:rPr>
  </w:style>
  <w:style w:type="paragraph" w:styleId="718">
    <w:name w:val="Heading 7"/>
    <w:basedOn w:val="883"/>
    <w:next w:val="883"/>
    <w:link w:val="71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9">
    <w:name w:val="Heading 7 Char"/>
    <w:basedOn w:val="884"/>
    <w:link w:val="71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0">
    <w:name w:val="Heading 8"/>
    <w:basedOn w:val="883"/>
    <w:next w:val="883"/>
    <w:link w:val="72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1">
    <w:name w:val="Heading 8 Char"/>
    <w:basedOn w:val="884"/>
    <w:link w:val="720"/>
    <w:uiPriority w:val="9"/>
    <w:rPr>
      <w:rFonts w:ascii="Arial" w:hAnsi="Arial" w:eastAsia="Arial" w:cs="Arial"/>
      <w:i/>
      <w:iCs/>
      <w:sz w:val="22"/>
      <w:szCs w:val="22"/>
    </w:rPr>
  </w:style>
  <w:style w:type="paragraph" w:styleId="722">
    <w:name w:val="Heading 9"/>
    <w:basedOn w:val="883"/>
    <w:next w:val="883"/>
    <w:link w:val="72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3">
    <w:name w:val="Heading 9 Char"/>
    <w:basedOn w:val="884"/>
    <w:link w:val="722"/>
    <w:uiPriority w:val="9"/>
    <w:rPr>
      <w:rFonts w:ascii="Arial" w:hAnsi="Arial" w:eastAsia="Arial" w:cs="Arial"/>
      <w:i/>
      <w:iCs/>
      <w:sz w:val="21"/>
      <w:szCs w:val="21"/>
    </w:rPr>
  </w:style>
  <w:style w:type="paragraph" w:styleId="724">
    <w:name w:val="List Paragraph"/>
    <w:basedOn w:val="883"/>
    <w:uiPriority w:val="34"/>
    <w:qFormat/>
    <w:pPr>
      <w:contextualSpacing/>
      <w:ind w:left="720"/>
    </w:pPr>
  </w:style>
  <w:style w:type="paragraph" w:styleId="725">
    <w:name w:val="No Spacing"/>
    <w:uiPriority w:val="1"/>
    <w:qFormat/>
    <w:pPr>
      <w:spacing w:before="0" w:after="0" w:line="240" w:lineRule="auto"/>
    </w:pPr>
  </w:style>
  <w:style w:type="paragraph" w:styleId="726">
    <w:name w:val="Title"/>
    <w:basedOn w:val="883"/>
    <w:next w:val="883"/>
    <w:link w:val="72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7">
    <w:name w:val="Title Char"/>
    <w:basedOn w:val="884"/>
    <w:link w:val="726"/>
    <w:uiPriority w:val="10"/>
    <w:rPr>
      <w:sz w:val="48"/>
      <w:szCs w:val="48"/>
    </w:rPr>
  </w:style>
  <w:style w:type="paragraph" w:styleId="728">
    <w:name w:val="Subtitle"/>
    <w:basedOn w:val="883"/>
    <w:next w:val="883"/>
    <w:link w:val="729"/>
    <w:uiPriority w:val="11"/>
    <w:qFormat/>
    <w:pPr>
      <w:spacing w:before="200" w:after="200"/>
    </w:pPr>
    <w:rPr>
      <w:sz w:val="24"/>
      <w:szCs w:val="24"/>
    </w:rPr>
  </w:style>
  <w:style w:type="character" w:styleId="729">
    <w:name w:val="Subtitle Char"/>
    <w:basedOn w:val="884"/>
    <w:link w:val="728"/>
    <w:uiPriority w:val="11"/>
    <w:rPr>
      <w:sz w:val="24"/>
      <w:szCs w:val="24"/>
    </w:rPr>
  </w:style>
  <w:style w:type="paragraph" w:styleId="730">
    <w:name w:val="Quote"/>
    <w:basedOn w:val="883"/>
    <w:next w:val="883"/>
    <w:link w:val="731"/>
    <w:uiPriority w:val="29"/>
    <w:qFormat/>
    <w:pPr>
      <w:ind w:left="720" w:right="720"/>
    </w:pPr>
    <w:rPr>
      <w:i/>
    </w:rPr>
  </w:style>
  <w:style w:type="character" w:styleId="731">
    <w:name w:val="Quote Char"/>
    <w:link w:val="730"/>
    <w:uiPriority w:val="29"/>
    <w:rPr>
      <w:i/>
    </w:rPr>
  </w:style>
  <w:style w:type="paragraph" w:styleId="732">
    <w:name w:val="Intense Quote"/>
    <w:basedOn w:val="883"/>
    <w:next w:val="883"/>
    <w:link w:val="73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3">
    <w:name w:val="Intense Quote Char"/>
    <w:link w:val="732"/>
    <w:uiPriority w:val="30"/>
    <w:rPr>
      <w:i/>
    </w:rPr>
  </w:style>
  <w:style w:type="paragraph" w:styleId="734">
    <w:name w:val="Header"/>
    <w:basedOn w:val="883"/>
    <w:link w:val="73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5">
    <w:name w:val="Header Char"/>
    <w:basedOn w:val="884"/>
    <w:link w:val="734"/>
    <w:uiPriority w:val="99"/>
  </w:style>
  <w:style w:type="paragraph" w:styleId="736">
    <w:name w:val="Footer"/>
    <w:basedOn w:val="883"/>
    <w:link w:val="73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7">
    <w:name w:val="Footer Char"/>
    <w:basedOn w:val="884"/>
    <w:link w:val="736"/>
    <w:uiPriority w:val="99"/>
  </w:style>
  <w:style w:type="paragraph" w:styleId="738">
    <w:name w:val="Caption"/>
    <w:basedOn w:val="883"/>
    <w:next w:val="88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9">
    <w:name w:val="Caption Char"/>
    <w:basedOn w:val="738"/>
    <w:link w:val="736"/>
    <w:uiPriority w:val="99"/>
  </w:style>
  <w:style w:type="table" w:styleId="740">
    <w:name w:val="Table Grid"/>
    <w:basedOn w:val="88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>
    <w:name w:val="Table Grid Light"/>
    <w:basedOn w:val="88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2">
    <w:name w:val="Plain Table 1"/>
    <w:basedOn w:val="88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3">
    <w:name w:val="Plain Table 2"/>
    <w:basedOn w:val="88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4">
    <w:name w:val="Plain Table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5">
    <w:name w:val="Plain Table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Plain Table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7">
    <w:name w:val="Grid Table 1 Light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Grid Table 1 Light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Grid Table 1 Light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1 Light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Grid Table 1 Light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2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2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2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2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3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3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4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9">
    <w:name w:val="Grid Table 4 - Accent 1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0">
    <w:name w:val="Grid Table 4 - Accent 2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1">
    <w:name w:val="Grid Table 4 - Accent 3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2">
    <w:name w:val="Grid Table 4 - Accent 4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3">
    <w:name w:val="Grid Table 4 - Accent 5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4">
    <w:name w:val="Grid Table 4 - Accent 6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5">
    <w:name w:val="Grid Table 5 Dark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6">
    <w:name w:val="Grid Table 5 Dark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7">
    <w:name w:val="Grid Table 5 Dark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78">
    <w:name w:val="Grid Table 5 Dark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79">
    <w:name w:val="Grid Table 5 Dark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0">
    <w:name w:val="Grid Table 5 Dark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1">
    <w:name w:val="Grid Table 5 Dark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2">
    <w:name w:val="Grid Table 6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3">
    <w:name w:val="Grid Table 6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4">
    <w:name w:val="Grid Table 6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5">
    <w:name w:val="Grid Table 6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6">
    <w:name w:val="Grid Table 6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7">
    <w:name w:val="Grid Table 6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8">
    <w:name w:val="Grid Table 6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9">
    <w:name w:val="Grid Table 7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7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7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7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7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List Table 1 Light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1 Light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1 Light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4">
    <w:name w:val="List Table 2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5">
    <w:name w:val="List Table 2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6">
    <w:name w:val="List Table 2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7">
    <w:name w:val="List Table 2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8">
    <w:name w:val="List Table 2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9">
    <w:name w:val="List Table 2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0">
    <w:name w:val="List Table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3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3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3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3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4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4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5 Dark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5">
    <w:name w:val="List Table 5 Dark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6">
    <w:name w:val="List Table 5 Dark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5 Dark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9">
    <w:name w:val="List Table 5 Dark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6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2">
    <w:name w:val="List Table 6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3">
    <w:name w:val="List Table 6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4">
    <w:name w:val="List Table 6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5">
    <w:name w:val="List Table 6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6">
    <w:name w:val="List Table 6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7">
    <w:name w:val="List Table 6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8">
    <w:name w:val="List Table 7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9">
    <w:name w:val="List Table 7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0">
    <w:name w:val="List Table 7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1">
    <w:name w:val="List Table 7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2">
    <w:name w:val="List Table 7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3">
    <w:name w:val="List Table 7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4">
    <w:name w:val="List Table 7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5">
    <w:name w:val="Lined - Accent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6">
    <w:name w:val="Lined - Accent 1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7">
    <w:name w:val="Lined - Accent 2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8">
    <w:name w:val="Lined - Accent 3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9">
    <w:name w:val="Lined - Accent 4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0">
    <w:name w:val="Lined - Accent 5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1">
    <w:name w:val="Lined - Accent 6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2">
    <w:name w:val="Bordered &amp; Lined - Accent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3">
    <w:name w:val="Bordered &amp; Lined - Accent 1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4">
    <w:name w:val="Bordered &amp; Lined - Accent 2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5">
    <w:name w:val="Bordered &amp; Lined - Accent 3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6">
    <w:name w:val="Bordered &amp; Lined - Accent 4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7">
    <w:name w:val="Bordered &amp; Lined - Accent 5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8">
    <w:name w:val="Bordered &amp; Lined - Accent 6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9">
    <w:name w:val="Bordered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0">
    <w:name w:val="Bordered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1">
    <w:name w:val="Bordered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2">
    <w:name w:val="Bordered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3">
    <w:name w:val="Bordered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4">
    <w:name w:val="Bordered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5">
    <w:name w:val="Bordered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66">
    <w:name w:val="footnote text"/>
    <w:basedOn w:val="883"/>
    <w:link w:val="867"/>
    <w:uiPriority w:val="99"/>
    <w:semiHidden/>
    <w:unhideWhenUsed/>
    <w:pPr>
      <w:spacing w:after="40" w:line="240" w:lineRule="auto"/>
    </w:pPr>
    <w:rPr>
      <w:sz w:val="18"/>
    </w:rPr>
  </w:style>
  <w:style w:type="character" w:styleId="867">
    <w:name w:val="Footnote Text Char"/>
    <w:link w:val="866"/>
    <w:uiPriority w:val="99"/>
    <w:rPr>
      <w:sz w:val="18"/>
    </w:rPr>
  </w:style>
  <w:style w:type="character" w:styleId="868">
    <w:name w:val="footnote reference"/>
    <w:basedOn w:val="884"/>
    <w:uiPriority w:val="99"/>
    <w:unhideWhenUsed/>
    <w:rPr>
      <w:vertAlign w:val="superscript"/>
    </w:rPr>
  </w:style>
  <w:style w:type="paragraph" w:styleId="869">
    <w:name w:val="endnote text"/>
    <w:basedOn w:val="883"/>
    <w:link w:val="870"/>
    <w:uiPriority w:val="99"/>
    <w:semiHidden/>
    <w:unhideWhenUsed/>
    <w:pPr>
      <w:spacing w:after="0" w:line="240" w:lineRule="auto"/>
    </w:pPr>
    <w:rPr>
      <w:sz w:val="20"/>
    </w:rPr>
  </w:style>
  <w:style w:type="character" w:styleId="870">
    <w:name w:val="Endnote Text Char"/>
    <w:link w:val="869"/>
    <w:uiPriority w:val="99"/>
    <w:rPr>
      <w:sz w:val="20"/>
    </w:rPr>
  </w:style>
  <w:style w:type="character" w:styleId="871">
    <w:name w:val="endnote reference"/>
    <w:basedOn w:val="884"/>
    <w:uiPriority w:val="99"/>
    <w:semiHidden/>
    <w:unhideWhenUsed/>
    <w:rPr>
      <w:vertAlign w:val="superscript"/>
    </w:rPr>
  </w:style>
  <w:style w:type="paragraph" w:styleId="872">
    <w:name w:val="toc 1"/>
    <w:basedOn w:val="883"/>
    <w:next w:val="883"/>
    <w:uiPriority w:val="39"/>
    <w:unhideWhenUsed/>
    <w:pPr>
      <w:ind w:left="0" w:right="0" w:firstLine="0"/>
      <w:spacing w:after="57"/>
    </w:pPr>
  </w:style>
  <w:style w:type="paragraph" w:styleId="873">
    <w:name w:val="toc 2"/>
    <w:basedOn w:val="883"/>
    <w:next w:val="883"/>
    <w:uiPriority w:val="39"/>
    <w:unhideWhenUsed/>
    <w:pPr>
      <w:ind w:left="283" w:right="0" w:firstLine="0"/>
      <w:spacing w:after="57"/>
    </w:pPr>
  </w:style>
  <w:style w:type="paragraph" w:styleId="874">
    <w:name w:val="toc 3"/>
    <w:basedOn w:val="883"/>
    <w:next w:val="883"/>
    <w:uiPriority w:val="39"/>
    <w:unhideWhenUsed/>
    <w:pPr>
      <w:ind w:left="567" w:right="0" w:firstLine="0"/>
      <w:spacing w:after="57"/>
    </w:pPr>
  </w:style>
  <w:style w:type="paragraph" w:styleId="875">
    <w:name w:val="toc 4"/>
    <w:basedOn w:val="883"/>
    <w:next w:val="883"/>
    <w:uiPriority w:val="39"/>
    <w:unhideWhenUsed/>
    <w:pPr>
      <w:ind w:left="850" w:right="0" w:firstLine="0"/>
      <w:spacing w:after="57"/>
    </w:pPr>
  </w:style>
  <w:style w:type="paragraph" w:styleId="876">
    <w:name w:val="toc 5"/>
    <w:basedOn w:val="883"/>
    <w:next w:val="883"/>
    <w:uiPriority w:val="39"/>
    <w:unhideWhenUsed/>
    <w:pPr>
      <w:ind w:left="1134" w:right="0" w:firstLine="0"/>
      <w:spacing w:after="57"/>
    </w:pPr>
  </w:style>
  <w:style w:type="paragraph" w:styleId="877">
    <w:name w:val="toc 6"/>
    <w:basedOn w:val="883"/>
    <w:next w:val="883"/>
    <w:uiPriority w:val="39"/>
    <w:unhideWhenUsed/>
    <w:pPr>
      <w:ind w:left="1417" w:right="0" w:firstLine="0"/>
      <w:spacing w:after="57"/>
    </w:pPr>
  </w:style>
  <w:style w:type="paragraph" w:styleId="878">
    <w:name w:val="toc 7"/>
    <w:basedOn w:val="883"/>
    <w:next w:val="883"/>
    <w:uiPriority w:val="39"/>
    <w:unhideWhenUsed/>
    <w:pPr>
      <w:ind w:left="1701" w:right="0" w:firstLine="0"/>
      <w:spacing w:after="57"/>
    </w:pPr>
  </w:style>
  <w:style w:type="paragraph" w:styleId="879">
    <w:name w:val="toc 8"/>
    <w:basedOn w:val="883"/>
    <w:next w:val="883"/>
    <w:uiPriority w:val="39"/>
    <w:unhideWhenUsed/>
    <w:pPr>
      <w:ind w:left="1984" w:right="0" w:firstLine="0"/>
      <w:spacing w:after="57"/>
    </w:pPr>
  </w:style>
  <w:style w:type="paragraph" w:styleId="880">
    <w:name w:val="toc 9"/>
    <w:basedOn w:val="883"/>
    <w:next w:val="883"/>
    <w:uiPriority w:val="39"/>
    <w:unhideWhenUsed/>
    <w:pPr>
      <w:ind w:left="2268" w:right="0" w:firstLine="0"/>
      <w:spacing w:after="57"/>
    </w:pPr>
  </w:style>
  <w:style w:type="paragraph" w:styleId="881">
    <w:name w:val="TOC Heading"/>
    <w:uiPriority w:val="39"/>
    <w:unhideWhenUsed/>
  </w:style>
  <w:style w:type="paragraph" w:styleId="882">
    <w:name w:val="table of figures"/>
    <w:basedOn w:val="883"/>
    <w:next w:val="883"/>
    <w:uiPriority w:val="99"/>
    <w:unhideWhenUsed/>
    <w:pPr>
      <w:spacing w:after="0" w:afterAutospacing="0"/>
    </w:pPr>
  </w:style>
  <w:style w:type="paragraph" w:styleId="88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84" w:default="1">
    <w:name w:val="Default Paragraph Font"/>
    <w:uiPriority w:val="1"/>
    <w:unhideWhenUsed/>
  </w:style>
  <w:style w:type="table" w:styleId="88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86" w:default="1">
    <w:name w:val="No List"/>
    <w:uiPriority w:val="99"/>
    <w:semiHidden/>
    <w:unhideWhenUsed/>
  </w:style>
  <w:style w:type="paragraph" w:styleId="887" w:customStyle="1">
    <w:name w:val="ConsPlusNormal"/>
    <w:pPr>
      <w:spacing w:after="0" w:line="240" w:lineRule="auto"/>
    </w:pPr>
    <w:rPr>
      <w:rFonts w:ascii="Times New Roman" w:hAnsi="Times New Roman" w:eastAsia="Times New Roman" w:cs="Times New Roman"/>
      <w:sz w:val="28"/>
      <w:szCs w:val="28"/>
      <w:lang w:eastAsia="ru-RU"/>
    </w:rPr>
  </w:style>
  <w:style w:type="paragraph" w:styleId="888">
    <w:name w:val="Balloon Text"/>
    <w:basedOn w:val="883"/>
    <w:link w:val="889"/>
    <w:uiPriority w:val="99"/>
    <w:semiHidden/>
    <w:unhideWhenUsed/>
    <w:rPr>
      <w:rFonts w:ascii="Tahoma" w:hAnsi="Tahoma" w:cs="Tahoma"/>
      <w:sz w:val="16"/>
      <w:szCs w:val="16"/>
    </w:rPr>
  </w:style>
  <w:style w:type="character" w:styleId="889" w:customStyle="1">
    <w:name w:val="Текст выноски Знак"/>
    <w:basedOn w:val="884"/>
    <w:link w:val="888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890">
    <w:name w:val="Hyperlink"/>
    <w:basedOn w:val="884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footer" Target="footer2.xml" /><Relationship Id="rId13" Type="http://schemas.openxmlformats.org/officeDocument/2006/relationships/image" Target="media/image1.wmf"/><Relationship Id="rId14" Type="http://schemas.openxmlformats.org/officeDocument/2006/relationships/hyperlink" Target="http://10.12.1.46/cons/cgi/online.cgi?req=doc&amp;base=RLAW049&amp;n=179435&amp;dst=100027&amp;field=134&amp;date=06.03.2025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Косинова Олеся Леонидовна</dc:creator>
  <cp:revision>31</cp:revision>
  <dcterms:created xsi:type="dcterms:W3CDTF">2021-12-16T04:02:00Z</dcterms:created>
  <dcterms:modified xsi:type="dcterms:W3CDTF">2025-04-02T04:38:42Z</dcterms:modified>
</cp:coreProperties>
</file>